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68CD" w14:textId="1D605B22" w:rsidR="003F7D4C" w:rsidRDefault="003F7D4C" w:rsidP="003F7D4C">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fldSimple w:instr=" DOCPROPERTY  Tdoc#  \* MERGEFORMAT ">
        <w:r w:rsidRPr="00A14EDB">
          <w:rPr>
            <w:b/>
            <w:i/>
            <w:noProof/>
            <w:sz w:val="28"/>
          </w:rPr>
          <w:t>R1-2</w:t>
        </w:r>
        <w:r>
          <w:rPr>
            <w:b/>
            <w:i/>
            <w:noProof/>
            <w:sz w:val="28"/>
          </w:rPr>
          <w:t>20672</w:t>
        </w:r>
        <w:r w:rsidR="007634EB">
          <w:rPr>
            <w:b/>
            <w:i/>
            <w:noProof/>
            <w:sz w:val="28"/>
          </w:rPr>
          <w:t>6</w:t>
        </w:r>
      </w:fldSimple>
    </w:p>
    <w:p w14:paraId="49AA4C26" w14:textId="77777777" w:rsidR="003F7D4C" w:rsidRDefault="00000000" w:rsidP="003F7D4C">
      <w:pPr>
        <w:pStyle w:val="CRCoverPage"/>
        <w:outlineLvl w:val="0"/>
        <w:rPr>
          <w:b/>
          <w:noProof/>
          <w:sz w:val="24"/>
        </w:rPr>
      </w:pPr>
      <w:fldSimple w:instr=" DOCPROPERTY  Location  \* MERGEFORMAT ">
        <w:r w:rsidR="003F7D4C" w:rsidRPr="00495725">
          <w:rPr>
            <w:b/>
            <w:noProof/>
            <w:sz w:val="24"/>
          </w:rPr>
          <w:t>Toulouse</w:t>
        </w:r>
      </w:fldSimple>
      <w:r w:rsidR="003F7D4C">
        <w:rPr>
          <w:b/>
          <w:noProof/>
          <w:sz w:val="24"/>
        </w:rPr>
        <w:t xml:space="preserve">, </w:t>
      </w:r>
      <w:fldSimple w:instr=" DOCPROPERTY  Country  \* MERGEFORMAT ">
        <w:r w:rsidR="003F7D4C" w:rsidRPr="00495725">
          <w:rPr>
            <w:b/>
            <w:noProof/>
            <w:sz w:val="24"/>
          </w:rPr>
          <w:t>France</w:t>
        </w:r>
      </w:fldSimple>
      <w:r w:rsidR="003F7D4C">
        <w:rPr>
          <w:b/>
          <w:noProof/>
          <w:sz w:val="24"/>
        </w:rPr>
        <w:t xml:space="preserve">, </w:t>
      </w:r>
      <w:fldSimple w:instr=" DOCPROPERTY  StartDate  \* MERGEFORMAT ">
        <w:r w:rsidR="003F7D4C" w:rsidRPr="00495725">
          <w:rPr>
            <w:b/>
            <w:noProof/>
            <w:sz w:val="24"/>
          </w:rPr>
          <w:t>Aug 22nd</w:t>
        </w:r>
      </w:fldSimple>
      <w:r w:rsidR="003F7D4C">
        <w:rPr>
          <w:b/>
          <w:noProof/>
          <w:sz w:val="24"/>
        </w:rPr>
        <w:t xml:space="preserve"> - </w:t>
      </w:r>
      <w:fldSimple w:instr=" DOCPROPERTY  EndDate  \* MERGEFORMAT ">
        <w:r w:rsidR="003F7D4C"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555A003B" w:rsidR="003F7D4C" w:rsidRPr="00410371" w:rsidRDefault="00000000" w:rsidP="00A71465">
            <w:pPr>
              <w:pStyle w:val="CRCoverPage"/>
              <w:spacing w:after="0"/>
              <w:jc w:val="right"/>
              <w:rPr>
                <w:b/>
                <w:noProof/>
                <w:sz w:val="28"/>
              </w:rPr>
            </w:pPr>
            <w:fldSimple w:instr=" DOCPROPERTY  Spec#  \* MERGEFORMAT ">
              <w:r w:rsidR="003F7D4C" w:rsidRPr="00495725">
                <w:rPr>
                  <w:b/>
                  <w:noProof/>
                  <w:sz w:val="28"/>
                </w:rPr>
                <w:t>38.21</w:t>
              </w:r>
            </w:fldSimple>
            <w:r w:rsidR="003F7D4C">
              <w:rPr>
                <w:b/>
                <w:noProof/>
                <w:sz w:val="28"/>
              </w:rPr>
              <w:t>4</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6B4C4197" w:rsidR="003F7D4C" w:rsidRPr="00410371" w:rsidRDefault="00000000" w:rsidP="00A71465">
            <w:pPr>
              <w:pStyle w:val="CRCoverPage"/>
              <w:spacing w:after="0"/>
              <w:rPr>
                <w:noProof/>
              </w:rPr>
            </w:pPr>
            <w:fldSimple w:instr=" DOCPROPERTY  Cr#  \* MERGEFORMAT ">
              <w:r w:rsidR="003F7D4C">
                <w:rPr>
                  <w:b/>
                  <w:noProof/>
                  <w:sz w:val="28"/>
                </w:rPr>
                <w:t>-</w:t>
              </w:r>
            </w:fldSimple>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000000" w:rsidP="00A71465">
            <w:pPr>
              <w:pStyle w:val="CRCoverPage"/>
              <w:spacing w:after="0"/>
              <w:jc w:val="center"/>
              <w:rPr>
                <w:b/>
                <w:noProof/>
              </w:rPr>
            </w:pPr>
            <w:fldSimple w:instr=" DOCPROPERTY  Revision  \* MERGEFORMAT ">
              <w:r w:rsidR="003F7D4C">
                <w:rPr>
                  <w:b/>
                  <w:noProof/>
                  <w:sz w:val="28"/>
                </w:rPr>
                <w:t>-</w:t>
              </w:r>
            </w:fldSimple>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000000" w:rsidP="00A71465">
            <w:pPr>
              <w:pStyle w:val="CRCoverPage"/>
              <w:spacing w:after="0"/>
              <w:jc w:val="center"/>
              <w:rPr>
                <w:noProof/>
                <w:sz w:val="28"/>
              </w:rPr>
            </w:pPr>
            <w:fldSimple w:instr=" DOCPROPERTY  Version  \* MERGEFORMAT ">
              <w:r w:rsidR="003F7D4C" w:rsidRPr="00495725">
                <w:rPr>
                  <w:b/>
                  <w:noProof/>
                  <w:sz w:val="28"/>
                </w:rPr>
                <w:t>17.2.0</w:t>
              </w:r>
            </w:fldSimple>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3F7D4C" w14:paraId="305AE1AC" w14:textId="77777777" w:rsidTr="00A71465">
        <w:tc>
          <w:tcPr>
            <w:tcW w:w="1843" w:type="dxa"/>
            <w:tcBorders>
              <w:top w:val="single" w:sz="4" w:space="0" w:color="auto"/>
              <w:left w:val="single" w:sz="4" w:space="0" w:color="auto"/>
            </w:tcBorders>
          </w:tcPr>
          <w:p w14:paraId="07E1E6D6" w14:textId="77777777" w:rsidR="003F7D4C" w:rsidRDefault="003F7D4C"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44EDD9D7" w:rsidR="003F7D4C" w:rsidRDefault="007634EB" w:rsidP="00A71465">
            <w:pPr>
              <w:pStyle w:val="CRCoverPage"/>
              <w:spacing w:after="0"/>
              <w:ind w:left="100"/>
              <w:rPr>
                <w:noProof/>
              </w:rPr>
            </w:pPr>
            <w:r>
              <w:rPr>
                <w:lang w:eastAsia="zh-CN"/>
              </w:rPr>
              <w:t>[</w:t>
            </w:r>
            <w:r w:rsidRPr="007634EB">
              <w:t>Draft</w:t>
            </w:r>
            <w:r w:rsidR="00A933DC">
              <w:t>]</w:t>
            </w:r>
            <w:r w:rsidRPr="007634EB">
              <w:t xml:space="preserve"> CR on the QCL assumption of PDSCH and aperiodic CSI-RS for unified TCI framework</w:t>
            </w:r>
          </w:p>
        </w:tc>
      </w:tr>
      <w:tr w:rsidR="003F7D4C" w14:paraId="6ECE654D" w14:textId="77777777" w:rsidTr="00A71465">
        <w:tc>
          <w:tcPr>
            <w:tcW w:w="1843" w:type="dxa"/>
            <w:tcBorders>
              <w:left w:val="single" w:sz="4" w:space="0" w:color="auto"/>
            </w:tcBorders>
          </w:tcPr>
          <w:p w14:paraId="299057C8"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218462C8" w14:textId="77777777" w:rsidR="003F7D4C" w:rsidRDefault="003F7D4C" w:rsidP="00A71465">
            <w:pPr>
              <w:pStyle w:val="CRCoverPage"/>
              <w:spacing w:after="0"/>
              <w:rPr>
                <w:noProof/>
                <w:sz w:val="8"/>
                <w:szCs w:val="8"/>
              </w:rPr>
            </w:pPr>
          </w:p>
        </w:tc>
      </w:tr>
      <w:tr w:rsidR="003F7D4C" w14:paraId="690D3E6E" w14:textId="77777777" w:rsidTr="00A71465">
        <w:tc>
          <w:tcPr>
            <w:tcW w:w="1843" w:type="dxa"/>
            <w:tcBorders>
              <w:left w:val="single" w:sz="4" w:space="0" w:color="auto"/>
            </w:tcBorders>
          </w:tcPr>
          <w:p w14:paraId="7F112238" w14:textId="77777777" w:rsidR="003F7D4C" w:rsidRDefault="003F7D4C"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77777777" w:rsidR="003F7D4C" w:rsidRDefault="00000000" w:rsidP="00A71465">
            <w:pPr>
              <w:pStyle w:val="CRCoverPage"/>
              <w:spacing w:after="0"/>
              <w:ind w:left="100"/>
              <w:rPr>
                <w:noProof/>
              </w:rPr>
            </w:pPr>
            <w:fldSimple w:instr=" DOCPROPERTY  SourceIfWg  \* MERGEFORMAT ">
              <w:r w:rsidR="003F7D4C">
                <w:rPr>
                  <w:noProof/>
                </w:rPr>
                <w:t>vivo</w:t>
              </w:r>
            </w:fldSimple>
          </w:p>
        </w:tc>
      </w:tr>
      <w:tr w:rsidR="003F7D4C" w14:paraId="30E3C0C3" w14:textId="77777777" w:rsidTr="00A71465">
        <w:tc>
          <w:tcPr>
            <w:tcW w:w="1843" w:type="dxa"/>
            <w:tcBorders>
              <w:left w:val="single" w:sz="4" w:space="0" w:color="auto"/>
            </w:tcBorders>
          </w:tcPr>
          <w:p w14:paraId="3C20EB9C" w14:textId="77777777" w:rsidR="003F7D4C" w:rsidRDefault="003F7D4C"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3F7D4C" w:rsidRDefault="00000000" w:rsidP="00A71465">
            <w:pPr>
              <w:pStyle w:val="CRCoverPage"/>
              <w:spacing w:after="0"/>
              <w:ind w:left="100"/>
              <w:rPr>
                <w:noProof/>
              </w:rPr>
            </w:pPr>
            <w:fldSimple w:instr=" DOCPROPERTY  SourceIfTsg  \* MERGEFORMAT ">
              <w:r w:rsidR="008A1E4B">
                <w:rPr>
                  <w:noProof/>
                </w:rPr>
                <w:t>RAN1</w:t>
              </w:r>
            </w:fldSimple>
          </w:p>
        </w:tc>
      </w:tr>
      <w:tr w:rsidR="003F7D4C" w14:paraId="47D1230C" w14:textId="77777777" w:rsidTr="00A71465">
        <w:tc>
          <w:tcPr>
            <w:tcW w:w="1843" w:type="dxa"/>
            <w:tcBorders>
              <w:left w:val="single" w:sz="4" w:space="0" w:color="auto"/>
            </w:tcBorders>
          </w:tcPr>
          <w:p w14:paraId="2C66C964"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7E48BEEA" w14:textId="77777777" w:rsidR="003F7D4C" w:rsidRDefault="003F7D4C" w:rsidP="00A71465">
            <w:pPr>
              <w:pStyle w:val="CRCoverPage"/>
              <w:spacing w:after="0"/>
              <w:rPr>
                <w:noProof/>
                <w:sz w:val="8"/>
                <w:szCs w:val="8"/>
              </w:rPr>
            </w:pPr>
          </w:p>
        </w:tc>
      </w:tr>
      <w:tr w:rsidR="003F7D4C" w14:paraId="685D07D4" w14:textId="77777777" w:rsidTr="00A71465">
        <w:tc>
          <w:tcPr>
            <w:tcW w:w="1843" w:type="dxa"/>
            <w:tcBorders>
              <w:left w:val="single" w:sz="4" w:space="0" w:color="auto"/>
            </w:tcBorders>
          </w:tcPr>
          <w:p w14:paraId="3D3A6FEE" w14:textId="77777777" w:rsidR="003F7D4C" w:rsidRDefault="003F7D4C"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3F7D4C" w:rsidRDefault="00000000" w:rsidP="00A71465">
            <w:pPr>
              <w:pStyle w:val="CRCoverPage"/>
              <w:spacing w:after="0"/>
              <w:ind w:left="100"/>
              <w:rPr>
                <w:noProof/>
              </w:rPr>
            </w:pPr>
            <w:fldSimple w:instr=" DOCPROPERTY  RelatedWis  \* MERGEFORMAT ">
              <w:r w:rsidR="003F7D4C">
                <w:rPr>
                  <w:noProof/>
                </w:rPr>
                <w:t>NR_</w:t>
              </w:r>
              <w:r w:rsidR="008A1E4B" w:rsidRPr="00F8064C">
                <w:rPr>
                  <w:noProof/>
                  <w:lang w:eastAsia="fr-FR"/>
                </w:rPr>
                <w:t>FeMIMO-core</w:t>
              </w:r>
              <w:r w:rsidR="008A1E4B">
                <w:rPr>
                  <w:noProof/>
                </w:rPr>
                <w:t xml:space="preserve"> </w:t>
              </w:r>
            </w:fldSimple>
          </w:p>
        </w:tc>
        <w:tc>
          <w:tcPr>
            <w:tcW w:w="567" w:type="dxa"/>
            <w:tcBorders>
              <w:left w:val="nil"/>
            </w:tcBorders>
          </w:tcPr>
          <w:p w14:paraId="3846C995" w14:textId="77777777" w:rsidR="003F7D4C" w:rsidRDefault="003F7D4C" w:rsidP="00A71465">
            <w:pPr>
              <w:pStyle w:val="CRCoverPage"/>
              <w:spacing w:after="0"/>
              <w:ind w:right="100"/>
              <w:rPr>
                <w:noProof/>
              </w:rPr>
            </w:pPr>
          </w:p>
        </w:tc>
        <w:tc>
          <w:tcPr>
            <w:tcW w:w="1417" w:type="dxa"/>
            <w:gridSpan w:val="3"/>
            <w:tcBorders>
              <w:left w:val="nil"/>
            </w:tcBorders>
          </w:tcPr>
          <w:p w14:paraId="0EB0384B" w14:textId="77777777" w:rsidR="003F7D4C" w:rsidRDefault="003F7D4C"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5C5C4E1" w:rsidR="003F7D4C" w:rsidRDefault="00000000" w:rsidP="00A71465">
            <w:pPr>
              <w:pStyle w:val="CRCoverPage"/>
              <w:spacing w:after="0"/>
              <w:ind w:left="100"/>
              <w:rPr>
                <w:noProof/>
              </w:rPr>
            </w:pPr>
            <w:fldSimple w:instr=" DOCPROPERTY  ResDate  \* MERGEFORMAT ">
              <w:r w:rsidR="003F7D4C">
                <w:rPr>
                  <w:noProof/>
                </w:rPr>
                <w:t>2022/8/</w:t>
              </w:r>
              <w:r w:rsidR="008A1E4B">
                <w:rPr>
                  <w:noProof/>
                </w:rPr>
                <w:t>1</w:t>
              </w:r>
              <w:r w:rsidR="003F7D4C">
                <w:rPr>
                  <w:noProof/>
                </w:rPr>
                <w:t>2</w:t>
              </w:r>
            </w:fldSimple>
          </w:p>
        </w:tc>
      </w:tr>
      <w:tr w:rsidR="003F7D4C" w14:paraId="461E37EF" w14:textId="77777777" w:rsidTr="00A71465">
        <w:tc>
          <w:tcPr>
            <w:tcW w:w="1843" w:type="dxa"/>
            <w:tcBorders>
              <w:left w:val="single" w:sz="4" w:space="0" w:color="auto"/>
            </w:tcBorders>
          </w:tcPr>
          <w:p w14:paraId="540238D7" w14:textId="77777777" w:rsidR="003F7D4C" w:rsidRDefault="003F7D4C" w:rsidP="00A71465">
            <w:pPr>
              <w:pStyle w:val="CRCoverPage"/>
              <w:spacing w:after="0"/>
              <w:rPr>
                <w:b/>
                <w:i/>
                <w:noProof/>
                <w:sz w:val="8"/>
                <w:szCs w:val="8"/>
              </w:rPr>
            </w:pPr>
          </w:p>
        </w:tc>
        <w:tc>
          <w:tcPr>
            <w:tcW w:w="1986" w:type="dxa"/>
            <w:gridSpan w:val="4"/>
          </w:tcPr>
          <w:p w14:paraId="744B6E5D" w14:textId="77777777" w:rsidR="003F7D4C" w:rsidRDefault="003F7D4C" w:rsidP="00A71465">
            <w:pPr>
              <w:pStyle w:val="CRCoverPage"/>
              <w:spacing w:after="0"/>
              <w:rPr>
                <w:noProof/>
                <w:sz w:val="8"/>
                <w:szCs w:val="8"/>
              </w:rPr>
            </w:pPr>
          </w:p>
        </w:tc>
        <w:tc>
          <w:tcPr>
            <w:tcW w:w="2267" w:type="dxa"/>
            <w:gridSpan w:val="2"/>
          </w:tcPr>
          <w:p w14:paraId="0CD5D2F6" w14:textId="77777777" w:rsidR="003F7D4C" w:rsidRDefault="003F7D4C" w:rsidP="00A71465">
            <w:pPr>
              <w:pStyle w:val="CRCoverPage"/>
              <w:spacing w:after="0"/>
              <w:rPr>
                <w:noProof/>
                <w:sz w:val="8"/>
                <w:szCs w:val="8"/>
              </w:rPr>
            </w:pPr>
          </w:p>
        </w:tc>
        <w:tc>
          <w:tcPr>
            <w:tcW w:w="1417" w:type="dxa"/>
            <w:gridSpan w:val="3"/>
          </w:tcPr>
          <w:p w14:paraId="020ACD83" w14:textId="77777777" w:rsidR="003F7D4C" w:rsidRDefault="003F7D4C" w:rsidP="00A71465">
            <w:pPr>
              <w:pStyle w:val="CRCoverPage"/>
              <w:spacing w:after="0"/>
              <w:rPr>
                <w:noProof/>
                <w:sz w:val="8"/>
                <w:szCs w:val="8"/>
              </w:rPr>
            </w:pPr>
          </w:p>
        </w:tc>
        <w:tc>
          <w:tcPr>
            <w:tcW w:w="2127" w:type="dxa"/>
            <w:tcBorders>
              <w:right w:val="single" w:sz="4" w:space="0" w:color="auto"/>
            </w:tcBorders>
          </w:tcPr>
          <w:p w14:paraId="737AB928" w14:textId="77777777" w:rsidR="003F7D4C" w:rsidRDefault="003F7D4C" w:rsidP="00A71465">
            <w:pPr>
              <w:pStyle w:val="CRCoverPage"/>
              <w:spacing w:after="0"/>
              <w:rPr>
                <w:noProof/>
                <w:sz w:val="8"/>
                <w:szCs w:val="8"/>
              </w:rPr>
            </w:pPr>
          </w:p>
        </w:tc>
      </w:tr>
      <w:tr w:rsidR="003F7D4C" w14:paraId="7EA71A87" w14:textId="77777777" w:rsidTr="00A71465">
        <w:trPr>
          <w:cantSplit/>
        </w:trPr>
        <w:tc>
          <w:tcPr>
            <w:tcW w:w="1843" w:type="dxa"/>
            <w:tcBorders>
              <w:left w:val="single" w:sz="4" w:space="0" w:color="auto"/>
            </w:tcBorders>
          </w:tcPr>
          <w:p w14:paraId="105494BC" w14:textId="77777777" w:rsidR="003F7D4C" w:rsidRDefault="003F7D4C" w:rsidP="00A71465">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3F7D4C" w:rsidRDefault="00000000" w:rsidP="00A71465">
            <w:pPr>
              <w:pStyle w:val="CRCoverPage"/>
              <w:spacing w:after="0"/>
              <w:ind w:left="100" w:right="-609"/>
              <w:rPr>
                <w:b/>
                <w:noProof/>
              </w:rPr>
            </w:pPr>
            <w:fldSimple w:instr=" DOCPROPERTY  Cat  \* MERGEFORMAT ">
              <w:r w:rsidR="003F7D4C" w:rsidRPr="00495725">
                <w:rPr>
                  <w:b/>
                  <w:noProof/>
                </w:rPr>
                <w:t>F</w:t>
              </w:r>
            </w:fldSimple>
          </w:p>
        </w:tc>
        <w:tc>
          <w:tcPr>
            <w:tcW w:w="3402" w:type="dxa"/>
            <w:gridSpan w:val="5"/>
            <w:tcBorders>
              <w:left w:val="nil"/>
            </w:tcBorders>
          </w:tcPr>
          <w:p w14:paraId="3845A610" w14:textId="77777777" w:rsidR="003F7D4C" w:rsidRDefault="003F7D4C" w:rsidP="00A71465">
            <w:pPr>
              <w:pStyle w:val="CRCoverPage"/>
              <w:spacing w:after="0"/>
              <w:rPr>
                <w:noProof/>
              </w:rPr>
            </w:pPr>
          </w:p>
        </w:tc>
        <w:tc>
          <w:tcPr>
            <w:tcW w:w="1417" w:type="dxa"/>
            <w:gridSpan w:val="3"/>
            <w:tcBorders>
              <w:left w:val="nil"/>
            </w:tcBorders>
          </w:tcPr>
          <w:p w14:paraId="63007A18" w14:textId="77777777" w:rsidR="003F7D4C" w:rsidRDefault="003F7D4C"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3F7D4C" w:rsidRDefault="00000000" w:rsidP="00A71465">
            <w:pPr>
              <w:pStyle w:val="CRCoverPage"/>
              <w:spacing w:after="0"/>
              <w:ind w:left="100"/>
              <w:rPr>
                <w:noProof/>
              </w:rPr>
            </w:pPr>
            <w:fldSimple w:instr=" DOCPROPERTY  Release  \* MERGEFORMAT ">
              <w:r w:rsidR="003F7D4C">
                <w:rPr>
                  <w:noProof/>
                </w:rPr>
                <w:t>Rel-17</w:t>
              </w:r>
            </w:fldSimple>
          </w:p>
        </w:tc>
      </w:tr>
      <w:tr w:rsidR="003F7D4C" w14:paraId="21C9C245" w14:textId="77777777" w:rsidTr="00A71465">
        <w:tc>
          <w:tcPr>
            <w:tcW w:w="1843" w:type="dxa"/>
            <w:tcBorders>
              <w:left w:val="single" w:sz="4" w:space="0" w:color="auto"/>
              <w:bottom w:val="single" w:sz="4" w:space="0" w:color="auto"/>
            </w:tcBorders>
          </w:tcPr>
          <w:p w14:paraId="6BB1B2F0" w14:textId="77777777" w:rsidR="003F7D4C" w:rsidRDefault="003F7D4C" w:rsidP="00A71465">
            <w:pPr>
              <w:pStyle w:val="CRCoverPage"/>
              <w:spacing w:after="0"/>
              <w:rPr>
                <w:b/>
                <w:i/>
                <w:noProof/>
              </w:rPr>
            </w:pPr>
          </w:p>
        </w:tc>
        <w:tc>
          <w:tcPr>
            <w:tcW w:w="4677" w:type="dxa"/>
            <w:gridSpan w:val="8"/>
            <w:tcBorders>
              <w:bottom w:val="single" w:sz="4" w:space="0" w:color="auto"/>
            </w:tcBorders>
          </w:tcPr>
          <w:p w14:paraId="1B2A91CF" w14:textId="77777777" w:rsidR="003F7D4C" w:rsidRDefault="003F7D4C"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3F7D4C" w:rsidRDefault="003F7D4C"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3F7D4C" w:rsidRPr="007C2097" w:rsidRDefault="003F7D4C"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7D4C" w14:paraId="469C2DCA" w14:textId="77777777" w:rsidTr="00A71465">
        <w:tc>
          <w:tcPr>
            <w:tcW w:w="1843" w:type="dxa"/>
          </w:tcPr>
          <w:p w14:paraId="542EA0CA" w14:textId="77777777" w:rsidR="003F7D4C" w:rsidRDefault="003F7D4C" w:rsidP="00A71465">
            <w:pPr>
              <w:pStyle w:val="CRCoverPage"/>
              <w:spacing w:after="0"/>
              <w:rPr>
                <w:b/>
                <w:i/>
                <w:noProof/>
                <w:sz w:val="8"/>
                <w:szCs w:val="8"/>
              </w:rPr>
            </w:pPr>
          </w:p>
        </w:tc>
        <w:tc>
          <w:tcPr>
            <w:tcW w:w="7797" w:type="dxa"/>
            <w:gridSpan w:val="10"/>
          </w:tcPr>
          <w:p w14:paraId="1BDB496A" w14:textId="77777777" w:rsidR="003F7D4C" w:rsidRDefault="003F7D4C" w:rsidP="00A71465">
            <w:pPr>
              <w:pStyle w:val="CRCoverPage"/>
              <w:spacing w:after="0"/>
              <w:rPr>
                <w:noProof/>
                <w:sz w:val="8"/>
                <w:szCs w:val="8"/>
              </w:rPr>
            </w:pPr>
          </w:p>
        </w:tc>
      </w:tr>
      <w:tr w:rsidR="003F7D4C" w14:paraId="75D5456A" w14:textId="77777777" w:rsidTr="00A71465">
        <w:tc>
          <w:tcPr>
            <w:tcW w:w="2694" w:type="dxa"/>
            <w:gridSpan w:val="2"/>
            <w:tcBorders>
              <w:top w:val="single" w:sz="4" w:space="0" w:color="auto"/>
              <w:left w:val="single" w:sz="4" w:space="0" w:color="auto"/>
            </w:tcBorders>
          </w:tcPr>
          <w:p w14:paraId="709586C1" w14:textId="77777777" w:rsidR="003F7D4C" w:rsidRDefault="003F7D4C"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7741A" w14:textId="77777777" w:rsidR="00A933DC" w:rsidRDefault="00A933DC" w:rsidP="00A933DC">
            <w:pPr>
              <w:pStyle w:val="CRCoverPage"/>
              <w:spacing w:after="0"/>
              <w:jc w:val="both"/>
              <w:rPr>
                <w:rFonts w:ascii="Times New Roman" w:eastAsia="宋体" w:hAnsi="Times New Roman"/>
                <w:lang w:val="en-US" w:eastAsia="zh-CN"/>
              </w:rPr>
            </w:pPr>
            <w:r>
              <w:rPr>
                <w:rFonts w:ascii="Times New Roman" w:eastAsia="宋体" w:hAnsi="Times New Roman"/>
                <w:lang w:val="en-US" w:eastAsia="zh-CN"/>
              </w:rPr>
              <w:t xml:space="preserve">In RAN1#109-e meeting, the QCL assumption of PDSCH and aperiodic CSI-RS under unified TCI framework was discussed. For the case of time offset is less than the threshold, the following agreement on the issue was achieved but not be captured in the current specification. </w:t>
            </w:r>
          </w:p>
          <w:tbl>
            <w:tblPr>
              <w:tblStyle w:val="aff4"/>
              <w:tblW w:w="0" w:type="auto"/>
              <w:tblLayout w:type="fixed"/>
              <w:tblLook w:val="04A0" w:firstRow="1" w:lastRow="0" w:firstColumn="1" w:lastColumn="0" w:noHBand="0" w:noVBand="1"/>
            </w:tblPr>
            <w:tblGrid>
              <w:gridCol w:w="6852"/>
            </w:tblGrid>
            <w:tr w:rsidR="00A933DC" w14:paraId="4E393B9C" w14:textId="77777777" w:rsidTr="00942EC3">
              <w:tc>
                <w:tcPr>
                  <w:tcW w:w="6852" w:type="dxa"/>
                </w:tcPr>
                <w:p w14:paraId="5CCDE1DC" w14:textId="77777777" w:rsidR="00A933DC" w:rsidRDefault="00A933DC" w:rsidP="00A933DC">
                  <w:pPr>
                    <w:pStyle w:val="CRCoverPage"/>
                    <w:spacing w:after="0"/>
                    <w:jc w:val="both"/>
                    <w:rPr>
                      <w:rFonts w:ascii="Times New Roman" w:eastAsia="宋体" w:hAnsi="Times New Roman"/>
                      <w:lang w:val="en-US" w:eastAsia="zh-CN"/>
                    </w:rPr>
                  </w:pPr>
                  <w:r>
                    <w:rPr>
                      <w:rFonts w:ascii="Times New Roman" w:eastAsia="宋体" w:hAnsi="Times New Roman" w:hint="eastAsia"/>
                      <w:highlight w:val="green"/>
                      <w:lang w:val="en-US" w:eastAsia="zh-CN"/>
                    </w:rPr>
                    <w:t>A</w:t>
                  </w:r>
                  <w:r>
                    <w:rPr>
                      <w:rFonts w:ascii="Times New Roman" w:eastAsia="宋体" w:hAnsi="Times New Roman"/>
                      <w:highlight w:val="green"/>
                      <w:lang w:val="en-US" w:eastAsia="zh-CN"/>
                    </w:rPr>
                    <w:t>greement</w:t>
                  </w:r>
                </w:p>
                <w:p w14:paraId="615E9BA6" w14:textId="77777777" w:rsidR="00A933DC" w:rsidRDefault="00A933DC" w:rsidP="00A933DC">
                  <w:pPr>
                    <w:pStyle w:val="CRCoverPage"/>
                    <w:spacing w:after="0"/>
                    <w:jc w:val="both"/>
                    <w:rPr>
                      <w:rFonts w:ascii="Times New Roman" w:eastAsia="宋体" w:hAnsi="Times New Roman"/>
                      <w:lang w:val="en-US" w:eastAsia="zh-CN"/>
                    </w:rPr>
                  </w:pPr>
                  <w:r>
                    <w:rPr>
                      <w:rFonts w:ascii="Times New Roman" w:eastAsia="宋体" w:hAnsi="Times New Roman"/>
                      <w:lang w:val="en-US" w:eastAsia="zh-CN"/>
                    </w:rPr>
                    <w:t>If scheduling offset &lt; threshold (</w:t>
                  </w:r>
                  <w:proofErr w:type="spellStart"/>
                  <w:r>
                    <w:rPr>
                      <w:rFonts w:ascii="Times New Roman" w:eastAsia="宋体" w:hAnsi="Times New Roman"/>
                      <w:lang w:val="en-US" w:eastAsia="zh-CN"/>
                    </w:rPr>
                    <w:t>timeDurationForQCL</w:t>
                  </w:r>
                  <w:proofErr w:type="spellEnd"/>
                  <w:r>
                    <w:rPr>
                      <w:rFonts w:ascii="Times New Roman" w:eastAsia="宋体" w:hAnsi="Times New Roman"/>
                      <w:lang w:val="en-US" w:eastAsia="zh-CN"/>
                    </w:rPr>
                    <w:t xml:space="preserve"> ), regardless of configuration of </w:t>
                  </w:r>
                  <w:proofErr w:type="spellStart"/>
                  <w:r>
                    <w:rPr>
                      <w:rFonts w:ascii="Times New Roman" w:eastAsia="宋体" w:hAnsi="Times New Roman"/>
                      <w:lang w:val="en-US" w:eastAsia="zh-CN"/>
                    </w:rPr>
                    <w:t>followUnifiedTCIstate</w:t>
                  </w:r>
                  <w:proofErr w:type="spellEnd"/>
                  <w:r>
                    <w:rPr>
                      <w:rFonts w:ascii="Times New Roman" w:eastAsia="宋体" w:hAnsi="Times New Roman"/>
                      <w:lang w:val="en-US" w:eastAsia="zh-CN"/>
                    </w:rPr>
                    <w:t xml:space="preserve"> </w:t>
                  </w:r>
                </w:p>
                <w:p w14:paraId="05860A46" w14:textId="77777777" w:rsidR="00A933DC" w:rsidRDefault="00A933DC" w:rsidP="00A933DC">
                  <w:pPr>
                    <w:pStyle w:val="CRCoverPage"/>
                    <w:numPr>
                      <w:ilvl w:val="0"/>
                      <w:numId w:val="23"/>
                    </w:numPr>
                    <w:spacing w:after="0"/>
                    <w:jc w:val="both"/>
                    <w:rPr>
                      <w:rFonts w:ascii="Times New Roman" w:eastAsia="宋体" w:hAnsi="Times New Roman"/>
                      <w:lang w:val="en-US" w:eastAsia="zh-CN"/>
                    </w:rPr>
                  </w:pPr>
                  <w:r>
                    <w:rPr>
                      <w:rFonts w:ascii="Times New Roman" w:eastAsia="宋体" w:hAnsi="Times New Roman"/>
                      <w:lang w:val="en-US" w:eastAsia="zh-CN"/>
                    </w:rPr>
                    <w:t xml:space="preserve">If the indicated TCI is associated with PCI different from serving cell PCI (i.e. inter-cell), </w:t>
                  </w:r>
                </w:p>
                <w:p w14:paraId="0244C02D" w14:textId="77777777" w:rsidR="00A933DC" w:rsidRDefault="00A933DC" w:rsidP="00A933DC">
                  <w:pPr>
                    <w:pStyle w:val="CRCoverPage"/>
                    <w:numPr>
                      <w:ilvl w:val="1"/>
                      <w:numId w:val="23"/>
                    </w:numPr>
                    <w:spacing w:after="0"/>
                    <w:jc w:val="both"/>
                    <w:rPr>
                      <w:rFonts w:ascii="Times New Roman" w:eastAsia="宋体" w:hAnsi="Times New Roman"/>
                      <w:lang w:val="en-US" w:eastAsia="zh-CN"/>
                    </w:rPr>
                  </w:pPr>
                  <w:r>
                    <w:rPr>
                      <w:rFonts w:ascii="Times New Roman" w:eastAsia="宋体" w:hAnsi="Times New Roman"/>
                      <w:lang w:val="en-US" w:eastAsia="zh-CN"/>
                    </w:rPr>
                    <w:t>UE should apply Rel.15 default QCL assumption for both non-UE dedicated and UE dedicated PDSCH (i.e. QCL assumption of the lowest CORESET ID in the latest slot)</w:t>
                  </w:r>
                </w:p>
                <w:p w14:paraId="228D4049" w14:textId="77777777" w:rsidR="00A933DC" w:rsidRDefault="00A933DC" w:rsidP="00A933DC">
                  <w:pPr>
                    <w:pStyle w:val="CRCoverPage"/>
                    <w:numPr>
                      <w:ilvl w:val="1"/>
                      <w:numId w:val="23"/>
                    </w:numPr>
                    <w:spacing w:after="0"/>
                    <w:jc w:val="both"/>
                    <w:rPr>
                      <w:rFonts w:ascii="Times New Roman" w:eastAsia="宋体" w:hAnsi="Times New Roman"/>
                      <w:lang w:val="en-US" w:eastAsia="zh-CN"/>
                    </w:rPr>
                  </w:pPr>
                  <w:bookmarkStart w:id="2" w:name="_Hlk111211991"/>
                  <w:r>
                    <w:rPr>
                      <w:rFonts w:ascii="Times New Roman" w:eastAsia="宋体" w:hAnsi="Times New Roman"/>
                      <w:lang w:val="en-US" w:eastAsia="zh-CN"/>
                    </w:rPr>
                    <w:t>If the QCL -</w:t>
                  </w:r>
                  <w:proofErr w:type="spellStart"/>
                  <w:r>
                    <w:rPr>
                      <w:rFonts w:ascii="Times New Roman" w:eastAsia="宋体" w:hAnsi="Times New Roman"/>
                      <w:lang w:val="en-US" w:eastAsia="zh-CN"/>
                    </w:rPr>
                    <w:t>TypeD</w:t>
                  </w:r>
                  <w:proofErr w:type="spellEnd"/>
                  <w:r>
                    <w:rPr>
                      <w:rFonts w:ascii="Times New Roman" w:eastAsia="宋体" w:hAnsi="Times New Roman"/>
                      <w:lang w:val="en-US" w:eastAsia="zh-CN"/>
                    </w:rPr>
                    <w:t xml:space="preserve"> property for default beams in a slot for CCs in a band are different, the default beam for the CC with lowest ID is prioritized</w:t>
                  </w:r>
                  <w:bookmarkEnd w:id="2"/>
                  <w:r>
                    <w:rPr>
                      <w:rFonts w:ascii="Times New Roman" w:eastAsia="宋体" w:hAnsi="Times New Roman"/>
                      <w:lang w:val="en-US" w:eastAsia="zh-CN"/>
                    </w:rPr>
                    <w:t>, i.e. the default beam for the CC with lowest ID is applied to all the CCs in a band</w:t>
                  </w:r>
                </w:p>
                <w:p w14:paraId="1FE8045E" w14:textId="77777777" w:rsidR="00A933DC" w:rsidRDefault="00A933DC" w:rsidP="00A933DC">
                  <w:pPr>
                    <w:pStyle w:val="CRCoverPage"/>
                    <w:numPr>
                      <w:ilvl w:val="0"/>
                      <w:numId w:val="23"/>
                    </w:numPr>
                    <w:spacing w:after="0"/>
                    <w:jc w:val="both"/>
                    <w:rPr>
                      <w:rFonts w:ascii="Times New Roman" w:eastAsia="宋体" w:hAnsi="Times New Roman"/>
                      <w:lang w:val="en-US" w:eastAsia="zh-CN"/>
                    </w:rPr>
                  </w:pPr>
                  <w:r>
                    <w:rPr>
                      <w:rFonts w:ascii="Times New Roman" w:eastAsia="宋体" w:hAnsi="Times New Roman"/>
                      <w:lang w:val="en-US" w:eastAsia="zh-CN"/>
                    </w:rPr>
                    <w:t xml:space="preserve">If the indicated TCI is associated with serving cell PCI (i.e. intra-cell), UE always uses indicated TCI for both UE -dedicated/non-UE -dedicated PDSCH (i.e. no need to consider default QCL) </w:t>
                  </w:r>
                </w:p>
                <w:p w14:paraId="22FC5E72" w14:textId="77777777" w:rsidR="00A933DC" w:rsidRDefault="00A933DC" w:rsidP="00A933DC">
                  <w:pPr>
                    <w:pStyle w:val="CRCoverPage"/>
                    <w:numPr>
                      <w:ilvl w:val="0"/>
                      <w:numId w:val="23"/>
                    </w:numPr>
                    <w:spacing w:after="0"/>
                    <w:jc w:val="both"/>
                    <w:rPr>
                      <w:rFonts w:ascii="Times New Roman" w:eastAsia="宋体" w:hAnsi="Times New Roman"/>
                      <w:lang w:val="en-US" w:eastAsia="zh-CN"/>
                    </w:rPr>
                  </w:pPr>
                  <w:r>
                    <w:rPr>
                      <w:rFonts w:ascii="Times New Roman" w:eastAsia="宋体" w:hAnsi="Times New Roman"/>
                      <w:lang w:val="en-US" w:eastAsia="zh-CN"/>
                    </w:rPr>
                    <w:t>The same approach above is applied to default beam for aperiodic CSI -RS</w:t>
                  </w:r>
                </w:p>
                <w:p w14:paraId="46BFFC27" w14:textId="77777777" w:rsidR="00A933DC" w:rsidRDefault="00A933DC" w:rsidP="00A933DC">
                  <w:pPr>
                    <w:pStyle w:val="CRCoverPage"/>
                    <w:numPr>
                      <w:ilvl w:val="0"/>
                      <w:numId w:val="23"/>
                    </w:numPr>
                    <w:spacing w:after="0"/>
                    <w:jc w:val="both"/>
                    <w:rPr>
                      <w:rFonts w:ascii="Times New Roman" w:eastAsia="宋体" w:hAnsi="Times New Roman"/>
                      <w:lang w:val="en-US" w:eastAsia="zh-CN"/>
                    </w:rPr>
                  </w:pPr>
                  <w:r>
                    <w:rPr>
                      <w:rFonts w:ascii="Times New Roman" w:eastAsia="宋体" w:hAnsi="Times New Roman"/>
                      <w:lang w:val="en-US" w:eastAsia="zh-CN"/>
                    </w:rPr>
                    <w:t>Note: UE is not expected to receive a non-UE dedicated PDSCH if the source RS of the TCI state of the corresponding PDSCH is not associated with the serving cell PCID.</w:t>
                  </w:r>
                </w:p>
              </w:tc>
            </w:tr>
          </w:tbl>
          <w:p w14:paraId="335F9B4A" w14:textId="52F32D23" w:rsidR="003F7D4C" w:rsidRPr="00A933DC" w:rsidRDefault="003F7D4C" w:rsidP="00A71465">
            <w:pPr>
              <w:pStyle w:val="CRCoverPage"/>
              <w:spacing w:after="0"/>
              <w:ind w:left="100"/>
              <w:rPr>
                <w:noProof/>
              </w:rPr>
            </w:pPr>
          </w:p>
        </w:tc>
      </w:tr>
      <w:tr w:rsidR="003F7D4C" w14:paraId="6948915D" w14:textId="77777777" w:rsidTr="00A71465">
        <w:tc>
          <w:tcPr>
            <w:tcW w:w="2694" w:type="dxa"/>
            <w:gridSpan w:val="2"/>
            <w:tcBorders>
              <w:left w:val="single" w:sz="4" w:space="0" w:color="auto"/>
            </w:tcBorders>
          </w:tcPr>
          <w:p w14:paraId="11D4E40E"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2F3D99F8" w14:textId="77777777" w:rsidR="003F7D4C" w:rsidRDefault="003F7D4C" w:rsidP="00A71465">
            <w:pPr>
              <w:pStyle w:val="CRCoverPage"/>
              <w:spacing w:after="0"/>
              <w:rPr>
                <w:noProof/>
                <w:sz w:val="8"/>
                <w:szCs w:val="8"/>
              </w:rPr>
            </w:pPr>
          </w:p>
        </w:tc>
      </w:tr>
      <w:tr w:rsidR="00A933DC" w14:paraId="0FF44BCB" w14:textId="77777777" w:rsidTr="00A71465">
        <w:tc>
          <w:tcPr>
            <w:tcW w:w="2694" w:type="dxa"/>
            <w:gridSpan w:val="2"/>
            <w:tcBorders>
              <w:left w:val="single" w:sz="4" w:space="0" w:color="auto"/>
            </w:tcBorders>
          </w:tcPr>
          <w:p w14:paraId="1FFD878F" w14:textId="77777777" w:rsidR="00A933DC" w:rsidRDefault="00A933DC" w:rsidP="00A933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7BCAA75A" w:rsidR="00A933DC" w:rsidRDefault="00A933DC" w:rsidP="00A933DC">
            <w:pPr>
              <w:pStyle w:val="CRCoverPage"/>
              <w:spacing w:after="0"/>
              <w:ind w:left="100"/>
              <w:rPr>
                <w:noProof/>
              </w:rPr>
            </w:pPr>
            <w:r>
              <w:rPr>
                <w:rFonts w:ascii="Times New Roman" w:hAnsi="Times New Roman"/>
                <w:lang w:eastAsia="zh-CN"/>
              </w:rPr>
              <w:t>For the case of scheduling offset &lt; threshold, extent the specification content in section 5.1.5 and 5.2.1.5.1 in TS38.214 to capture the agreement.</w:t>
            </w:r>
          </w:p>
        </w:tc>
      </w:tr>
      <w:tr w:rsidR="00A933DC" w14:paraId="492757FC" w14:textId="77777777" w:rsidTr="00A71465">
        <w:tc>
          <w:tcPr>
            <w:tcW w:w="2694" w:type="dxa"/>
            <w:gridSpan w:val="2"/>
            <w:tcBorders>
              <w:left w:val="single" w:sz="4" w:space="0" w:color="auto"/>
            </w:tcBorders>
          </w:tcPr>
          <w:p w14:paraId="2A0C5A8D" w14:textId="77777777" w:rsidR="00A933DC" w:rsidRDefault="00A933DC" w:rsidP="00A933DC">
            <w:pPr>
              <w:pStyle w:val="CRCoverPage"/>
              <w:spacing w:after="0"/>
              <w:rPr>
                <w:b/>
                <w:i/>
                <w:noProof/>
                <w:sz w:val="8"/>
                <w:szCs w:val="8"/>
              </w:rPr>
            </w:pPr>
          </w:p>
        </w:tc>
        <w:tc>
          <w:tcPr>
            <w:tcW w:w="6946" w:type="dxa"/>
            <w:gridSpan w:val="9"/>
            <w:tcBorders>
              <w:right w:val="single" w:sz="4" w:space="0" w:color="auto"/>
            </w:tcBorders>
          </w:tcPr>
          <w:p w14:paraId="36FAA8B7" w14:textId="77777777" w:rsidR="00A933DC" w:rsidRDefault="00A933DC" w:rsidP="00A933DC">
            <w:pPr>
              <w:pStyle w:val="CRCoverPage"/>
              <w:spacing w:after="0"/>
              <w:rPr>
                <w:noProof/>
                <w:sz w:val="8"/>
                <w:szCs w:val="8"/>
              </w:rPr>
            </w:pPr>
          </w:p>
        </w:tc>
      </w:tr>
      <w:tr w:rsidR="00A933DC" w14:paraId="082C3D5D" w14:textId="77777777" w:rsidTr="00A71465">
        <w:tc>
          <w:tcPr>
            <w:tcW w:w="2694" w:type="dxa"/>
            <w:gridSpan w:val="2"/>
            <w:tcBorders>
              <w:left w:val="single" w:sz="4" w:space="0" w:color="auto"/>
              <w:bottom w:val="single" w:sz="4" w:space="0" w:color="auto"/>
            </w:tcBorders>
          </w:tcPr>
          <w:p w14:paraId="056740C8" w14:textId="77777777" w:rsidR="00A933DC" w:rsidRDefault="00A933DC" w:rsidP="00A933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795BAE09" w:rsidR="00A933DC" w:rsidRDefault="00A933DC" w:rsidP="00A933DC">
            <w:pPr>
              <w:pStyle w:val="CRCoverPage"/>
              <w:spacing w:after="0"/>
              <w:ind w:left="100"/>
              <w:rPr>
                <w:noProof/>
              </w:rPr>
            </w:pPr>
            <w:r>
              <w:rPr>
                <w:rFonts w:ascii="Times New Roman" w:hAnsi="Times New Roman"/>
                <w:lang w:eastAsia="zh-CN"/>
              </w:rPr>
              <w:t>For the case of scheduling offset &lt; threshold, if not captured, UE’s behavio</w:t>
            </w:r>
            <w:r w:rsidR="00016598">
              <w:rPr>
                <w:rFonts w:ascii="Times New Roman" w:hAnsi="Times New Roman"/>
                <w:lang w:eastAsia="zh-CN"/>
              </w:rPr>
              <w:t>u</w:t>
            </w:r>
            <w:r>
              <w:rPr>
                <w:rFonts w:ascii="Times New Roman" w:hAnsi="Times New Roman"/>
                <w:lang w:eastAsia="zh-CN"/>
              </w:rPr>
              <w:t xml:space="preserve">r on the determination of QCL assumption of both UE-dedicated/non-UE-dedicated PDSCH </w:t>
            </w:r>
            <w:r>
              <w:rPr>
                <w:rFonts w:ascii="Times New Roman" w:hAnsi="Times New Roman" w:hint="eastAsia"/>
                <w:lang w:eastAsia="zh-CN"/>
              </w:rPr>
              <w:t>or</w:t>
            </w:r>
            <w:r>
              <w:rPr>
                <w:rFonts w:ascii="Times New Roman" w:hAnsi="Times New Roman"/>
                <w:lang w:eastAsia="zh-CN"/>
              </w:rPr>
              <w:t xml:space="preserve"> aperiodic CSI-RS is unclear;</w:t>
            </w:r>
          </w:p>
        </w:tc>
      </w:tr>
      <w:tr w:rsidR="003F7D4C" w14:paraId="4E5B222E" w14:textId="77777777" w:rsidTr="00A71465">
        <w:tc>
          <w:tcPr>
            <w:tcW w:w="2694" w:type="dxa"/>
            <w:gridSpan w:val="2"/>
          </w:tcPr>
          <w:p w14:paraId="243AC43F" w14:textId="77777777" w:rsidR="003F7D4C" w:rsidRDefault="003F7D4C" w:rsidP="00A71465">
            <w:pPr>
              <w:pStyle w:val="CRCoverPage"/>
              <w:spacing w:after="0"/>
              <w:rPr>
                <w:b/>
                <w:i/>
                <w:noProof/>
                <w:sz w:val="8"/>
                <w:szCs w:val="8"/>
              </w:rPr>
            </w:pPr>
          </w:p>
        </w:tc>
        <w:tc>
          <w:tcPr>
            <w:tcW w:w="6946" w:type="dxa"/>
            <w:gridSpan w:val="9"/>
          </w:tcPr>
          <w:p w14:paraId="7D8765D9" w14:textId="77777777" w:rsidR="003F7D4C" w:rsidRDefault="003F7D4C" w:rsidP="00A71465">
            <w:pPr>
              <w:pStyle w:val="CRCoverPage"/>
              <w:spacing w:after="0"/>
              <w:rPr>
                <w:noProof/>
                <w:sz w:val="8"/>
                <w:szCs w:val="8"/>
              </w:rPr>
            </w:pPr>
          </w:p>
        </w:tc>
      </w:tr>
      <w:tr w:rsidR="003F7D4C" w14:paraId="08251FD4" w14:textId="77777777" w:rsidTr="00A71465">
        <w:tc>
          <w:tcPr>
            <w:tcW w:w="2694" w:type="dxa"/>
            <w:gridSpan w:val="2"/>
            <w:tcBorders>
              <w:top w:val="single" w:sz="4" w:space="0" w:color="auto"/>
              <w:left w:val="single" w:sz="4" w:space="0" w:color="auto"/>
            </w:tcBorders>
          </w:tcPr>
          <w:p w14:paraId="193B0B5E" w14:textId="77777777" w:rsidR="003F7D4C" w:rsidRDefault="003F7D4C"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06607CD8" w:rsidR="003F7D4C" w:rsidRDefault="00A933DC" w:rsidP="00A71465">
            <w:pPr>
              <w:pStyle w:val="CRCoverPage"/>
              <w:spacing w:after="0"/>
              <w:ind w:left="100"/>
              <w:rPr>
                <w:noProof/>
                <w:lang w:eastAsia="zh-CN"/>
              </w:rPr>
            </w:pPr>
            <w:r>
              <w:rPr>
                <w:lang w:eastAsia="zh-CN"/>
              </w:rPr>
              <w:t>5.1.5,  5.2.1.5.1</w:t>
            </w:r>
          </w:p>
        </w:tc>
      </w:tr>
      <w:tr w:rsidR="003F7D4C" w14:paraId="55A13C01" w14:textId="77777777" w:rsidTr="00A71465">
        <w:tc>
          <w:tcPr>
            <w:tcW w:w="2694" w:type="dxa"/>
            <w:gridSpan w:val="2"/>
            <w:tcBorders>
              <w:left w:val="single" w:sz="4" w:space="0" w:color="auto"/>
            </w:tcBorders>
          </w:tcPr>
          <w:p w14:paraId="1342BAAC"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020003DF" w14:textId="77777777" w:rsidR="003F7D4C" w:rsidRDefault="003F7D4C" w:rsidP="00A71465">
            <w:pPr>
              <w:pStyle w:val="CRCoverPage"/>
              <w:spacing w:after="0"/>
              <w:rPr>
                <w:noProof/>
                <w:sz w:val="8"/>
                <w:szCs w:val="8"/>
              </w:rPr>
            </w:pPr>
          </w:p>
        </w:tc>
      </w:tr>
      <w:tr w:rsidR="003F7D4C" w14:paraId="30E7652C" w14:textId="77777777" w:rsidTr="00A71465">
        <w:tc>
          <w:tcPr>
            <w:tcW w:w="2694" w:type="dxa"/>
            <w:gridSpan w:val="2"/>
            <w:tcBorders>
              <w:left w:val="single" w:sz="4" w:space="0" w:color="auto"/>
            </w:tcBorders>
          </w:tcPr>
          <w:p w14:paraId="2587E2D6" w14:textId="77777777" w:rsidR="003F7D4C" w:rsidRDefault="003F7D4C"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F7D4C" w:rsidRDefault="003F7D4C"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F7D4C" w:rsidRDefault="003F7D4C" w:rsidP="00A71465">
            <w:pPr>
              <w:pStyle w:val="CRCoverPage"/>
              <w:spacing w:after="0"/>
              <w:jc w:val="center"/>
              <w:rPr>
                <w:b/>
                <w:caps/>
                <w:noProof/>
              </w:rPr>
            </w:pPr>
            <w:r>
              <w:rPr>
                <w:b/>
                <w:caps/>
                <w:noProof/>
              </w:rPr>
              <w:t>N</w:t>
            </w:r>
          </w:p>
        </w:tc>
        <w:tc>
          <w:tcPr>
            <w:tcW w:w="2977" w:type="dxa"/>
            <w:gridSpan w:val="4"/>
          </w:tcPr>
          <w:p w14:paraId="0AB0724A" w14:textId="77777777" w:rsidR="003F7D4C" w:rsidRDefault="003F7D4C"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F7D4C" w:rsidRDefault="003F7D4C" w:rsidP="00A71465">
            <w:pPr>
              <w:pStyle w:val="CRCoverPage"/>
              <w:spacing w:after="0"/>
              <w:ind w:left="99"/>
              <w:rPr>
                <w:noProof/>
              </w:rPr>
            </w:pPr>
          </w:p>
        </w:tc>
      </w:tr>
      <w:tr w:rsidR="003F7D4C" w14:paraId="479D1D91" w14:textId="77777777" w:rsidTr="00A71465">
        <w:tc>
          <w:tcPr>
            <w:tcW w:w="2694" w:type="dxa"/>
            <w:gridSpan w:val="2"/>
            <w:tcBorders>
              <w:left w:val="single" w:sz="4" w:space="0" w:color="auto"/>
            </w:tcBorders>
          </w:tcPr>
          <w:p w14:paraId="3821243F" w14:textId="77777777" w:rsidR="003F7D4C" w:rsidRDefault="003F7D4C"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F7D4C" w:rsidRDefault="008A1E4B" w:rsidP="00A71465">
            <w:pPr>
              <w:pStyle w:val="CRCoverPage"/>
              <w:spacing w:after="0"/>
              <w:jc w:val="center"/>
              <w:rPr>
                <w:b/>
                <w:caps/>
                <w:noProof/>
              </w:rPr>
            </w:pPr>
            <w:r>
              <w:rPr>
                <w:b/>
                <w:caps/>
                <w:noProof/>
              </w:rPr>
              <w:t>X</w:t>
            </w:r>
          </w:p>
        </w:tc>
        <w:tc>
          <w:tcPr>
            <w:tcW w:w="2977" w:type="dxa"/>
            <w:gridSpan w:val="4"/>
          </w:tcPr>
          <w:p w14:paraId="289AB593" w14:textId="77777777" w:rsidR="003F7D4C" w:rsidRDefault="003F7D4C"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F7D4C" w:rsidRDefault="003F7D4C" w:rsidP="00A71465">
            <w:pPr>
              <w:pStyle w:val="CRCoverPage"/>
              <w:spacing w:after="0"/>
              <w:ind w:left="99"/>
              <w:rPr>
                <w:noProof/>
              </w:rPr>
            </w:pPr>
            <w:r>
              <w:rPr>
                <w:noProof/>
              </w:rPr>
              <w:t xml:space="preserve">TS/TR ... CR ... </w:t>
            </w:r>
          </w:p>
        </w:tc>
      </w:tr>
      <w:tr w:rsidR="003F7D4C" w14:paraId="1E67D7F8" w14:textId="77777777" w:rsidTr="00A71465">
        <w:tc>
          <w:tcPr>
            <w:tcW w:w="2694" w:type="dxa"/>
            <w:gridSpan w:val="2"/>
            <w:tcBorders>
              <w:left w:val="single" w:sz="4" w:space="0" w:color="auto"/>
            </w:tcBorders>
          </w:tcPr>
          <w:p w14:paraId="718421C8" w14:textId="77777777" w:rsidR="003F7D4C" w:rsidRDefault="003F7D4C"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F7D4C" w:rsidRDefault="008A1E4B" w:rsidP="00A71465">
            <w:pPr>
              <w:pStyle w:val="CRCoverPage"/>
              <w:spacing w:after="0"/>
              <w:jc w:val="center"/>
              <w:rPr>
                <w:b/>
                <w:caps/>
                <w:noProof/>
              </w:rPr>
            </w:pPr>
            <w:r>
              <w:rPr>
                <w:b/>
                <w:caps/>
                <w:noProof/>
              </w:rPr>
              <w:t>X</w:t>
            </w:r>
          </w:p>
        </w:tc>
        <w:tc>
          <w:tcPr>
            <w:tcW w:w="2977" w:type="dxa"/>
            <w:gridSpan w:val="4"/>
          </w:tcPr>
          <w:p w14:paraId="049DAAAF" w14:textId="77777777" w:rsidR="003F7D4C" w:rsidRDefault="003F7D4C"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F7D4C" w:rsidRDefault="003F7D4C" w:rsidP="00A71465">
            <w:pPr>
              <w:pStyle w:val="CRCoverPage"/>
              <w:spacing w:after="0"/>
              <w:ind w:left="99"/>
              <w:rPr>
                <w:noProof/>
              </w:rPr>
            </w:pPr>
            <w:r>
              <w:rPr>
                <w:noProof/>
              </w:rPr>
              <w:t xml:space="preserve">TS/TR ... CR ... </w:t>
            </w:r>
          </w:p>
        </w:tc>
      </w:tr>
      <w:tr w:rsidR="003F7D4C" w14:paraId="7B41B0C8" w14:textId="77777777" w:rsidTr="00A71465">
        <w:tc>
          <w:tcPr>
            <w:tcW w:w="2694" w:type="dxa"/>
            <w:gridSpan w:val="2"/>
            <w:tcBorders>
              <w:left w:val="single" w:sz="4" w:space="0" w:color="auto"/>
            </w:tcBorders>
          </w:tcPr>
          <w:p w14:paraId="10D51A84" w14:textId="77777777" w:rsidR="003F7D4C" w:rsidRDefault="003F7D4C"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F7D4C" w:rsidRDefault="008A1E4B" w:rsidP="00A71465">
            <w:pPr>
              <w:pStyle w:val="CRCoverPage"/>
              <w:spacing w:after="0"/>
              <w:jc w:val="center"/>
              <w:rPr>
                <w:b/>
                <w:caps/>
                <w:noProof/>
              </w:rPr>
            </w:pPr>
            <w:r>
              <w:rPr>
                <w:b/>
                <w:caps/>
                <w:noProof/>
              </w:rPr>
              <w:t>X</w:t>
            </w:r>
          </w:p>
        </w:tc>
        <w:tc>
          <w:tcPr>
            <w:tcW w:w="2977" w:type="dxa"/>
            <w:gridSpan w:val="4"/>
          </w:tcPr>
          <w:p w14:paraId="1AE8124F" w14:textId="77777777" w:rsidR="003F7D4C" w:rsidRDefault="003F7D4C"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F7D4C" w:rsidRDefault="003F7D4C" w:rsidP="00A71465">
            <w:pPr>
              <w:pStyle w:val="CRCoverPage"/>
              <w:spacing w:after="0"/>
              <w:ind w:left="99"/>
              <w:rPr>
                <w:noProof/>
              </w:rPr>
            </w:pPr>
            <w:r>
              <w:rPr>
                <w:noProof/>
              </w:rPr>
              <w:t xml:space="preserve">TS/TR ... CR ... </w:t>
            </w:r>
          </w:p>
        </w:tc>
      </w:tr>
      <w:tr w:rsidR="003F7D4C" w14:paraId="6AE0AA66" w14:textId="77777777" w:rsidTr="00A71465">
        <w:tc>
          <w:tcPr>
            <w:tcW w:w="2694" w:type="dxa"/>
            <w:gridSpan w:val="2"/>
            <w:tcBorders>
              <w:left w:val="single" w:sz="4" w:space="0" w:color="auto"/>
            </w:tcBorders>
          </w:tcPr>
          <w:p w14:paraId="2227F479" w14:textId="77777777" w:rsidR="003F7D4C" w:rsidRDefault="003F7D4C" w:rsidP="00A71465">
            <w:pPr>
              <w:pStyle w:val="CRCoverPage"/>
              <w:spacing w:after="0"/>
              <w:rPr>
                <w:b/>
                <w:i/>
                <w:noProof/>
              </w:rPr>
            </w:pPr>
          </w:p>
        </w:tc>
        <w:tc>
          <w:tcPr>
            <w:tcW w:w="6946" w:type="dxa"/>
            <w:gridSpan w:val="9"/>
            <w:tcBorders>
              <w:right w:val="single" w:sz="4" w:space="0" w:color="auto"/>
            </w:tcBorders>
          </w:tcPr>
          <w:p w14:paraId="71DA9DB2" w14:textId="77777777" w:rsidR="003F7D4C" w:rsidRDefault="003F7D4C" w:rsidP="00A71465">
            <w:pPr>
              <w:pStyle w:val="CRCoverPage"/>
              <w:spacing w:after="0"/>
              <w:rPr>
                <w:noProof/>
              </w:rPr>
            </w:pPr>
          </w:p>
        </w:tc>
      </w:tr>
      <w:tr w:rsidR="003F7D4C" w14:paraId="2C93FD91" w14:textId="77777777" w:rsidTr="00A71465">
        <w:tc>
          <w:tcPr>
            <w:tcW w:w="2694" w:type="dxa"/>
            <w:gridSpan w:val="2"/>
            <w:tcBorders>
              <w:left w:val="single" w:sz="4" w:space="0" w:color="auto"/>
              <w:bottom w:val="single" w:sz="4" w:space="0" w:color="auto"/>
            </w:tcBorders>
          </w:tcPr>
          <w:p w14:paraId="47F60B42" w14:textId="77777777" w:rsidR="003F7D4C" w:rsidRDefault="003F7D4C"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F7D4C" w:rsidRDefault="003F7D4C" w:rsidP="00A71465">
            <w:pPr>
              <w:pStyle w:val="CRCoverPage"/>
              <w:spacing w:after="0"/>
              <w:ind w:left="100"/>
              <w:rPr>
                <w:noProof/>
              </w:rPr>
            </w:pPr>
          </w:p>
        </w:tc>
      </w:tr>
      <w:tr w:rsidR="003F7D4C" w:rsidRPr="008863B9" w14:paraId="1BE5B07A" w14:textId="77777777" w:rsidTr="00A71465">
        <w:tc>
          <w:tcPr>
            <w:tcW w:w="2694" w:type="dxa"/>
            <w:gridSpan w:val="2"/>
            <w:tcBorders>
              <w:top w:val="single" w:sz="4" w:space="0" w:color="auto"/>
              <w:bottom w:val="single" w:sz="4" w:space="0" w:color="auto"/>
            </w:tcBorders>
          </w:tcPr>
          <w:p w14:paraId="44736DC8" w14:textId="77777777" w:rsidR="003F7D4C" w:rsidRPr="008863B9" w:rsidRDefault="003F7D4C"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F7D4C" w:rsidRPr="008863B9" w:rsidRDefault="003F7D4C" w:rsidP="00A71465">
            <w:pPr>
              <w:pStyle w:val="CRCoverPage"/>
              <w:spacing w:after="0"/>
              <w:ind w:left="100"/>
              <w:rPr>
                <w:noProof/>
                <w:sz w:val="8"/>
                <w:szCs w:val="8"/>
              </w:rPr>
            </w:pPr>
          </w:p>
        </w:tc>
      </w:tr>
      <w:tr w:rsidR="003F7D4C"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F7D4C" w:rsidRDefault="003F7D4C"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F7D4C" w:rsidRDefault="003F7D4C"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28859269" w14:textId="77777777" w:rsidR="00A933DC" w:rsidRDefault="00A933DC" w:rsidP="00A933DC">
      <w:pPr>
        <w:rPr>
          <w:rFonts w:ascii="Arial" w:hAnsi="Arial" w:cs="Arial"/>
          <w:sz w:val="28"/>
          <w:szCs w:val="28"/>
        </w:rPr>
      </w:pPr>
      <w:bookmarkStart w:id="3" w:name="_Toc27299884"/>
      <w:bookmarkStart w:id="4" w:name="_Toc11352096"/>
      <w:bookmarkStart w:id="5" w:name="_Toc29673290"/>
      <w:bookmarkStart w:id="6" w:name="_Toc20317986"/>
      <w:bookmarkStart w:id="7" w:name="_Toc29674283"/>
      <w:bookmarkStart w:id="8" w:name="_Toc29673149"/>
      <w:bookmarkStart w:id="9" w:name="_Toc45810558"/>
      <w:bookmarkStart w:id="10" w:name="_Toc75165301"/>
      <w:bookmarkStart w:id="11" w:name="_Toc36645513"/>
      <w:bookmarkStart w:id="12" w:name="_Hlk500778603"/>
      <w:r>
        <w:rPr>
          <w:rFonts w:ascii="Arial" w:hAnsi="Arial" w:cs="Arial"/>
          <w:sz w:val="28"/>
          <w:szCs w:val="28"/>
        </w:rPr>
        <w:lastRenderedPageBreak/>
        <w:t xml:space="preserve">5.1.5 </w:t>
      </w:r>
      <w:r>
        <w:rPr>
          <w:rFonts w:ascii="Arial" w:hAnsi="Arial" w:cs="Arial"/>
          <w:sz w:val="28"/>
          <w:szCs w:val="28"/>
        </w:rPr>
        <w:tab/>
        <w:t>Antenna ports quasi co-location</w:t>
      </w:r>
      <w:bookmarkEnd w:id="3"/>
      <w:bookmarkEnd w:id="4"/>
      <w:bookmarkEnd w:id="5"/>
      <w:bookmarkEnd w:id="6"/>
      <w:bookmarkEnd w:id="7"/>
      <w:bookmarkEnd w:id="8"/>
      <w:bookmarkEnd w:id="9"/>
      <w:bookmarkEnd w:id="10"/>
      <w:bookmarkEnd w:id="11"/>
    </w:p>
    <w:p w14:paraId="274E7EA5" w14:textId="77777777" w:rsidR="00A933DC" w:rsidRDefault="00A933DC" w:rsidP="00A933DC">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095D48C6" w14:textId="77777777" w:rsidR="00A933DC" w:rsidRDefault="00A933DC" w:rsidP="00A933DC">
      <w:pPr>
        <w:rPr>
          <w:lang w:val="en-US" w:eastAsia="zh-CN"/>
        </w:rPr>
      </w:pPr>
      <w:r>
        <w:t xml:space="preserve">Independent of the configuration of </w:t>
      </w:r>
      <w:proofErr w:type="spellStart"/>
      <w:r>
        <w:rPr>
          <w:i/>
        </w:rPr>
        <w:t>tci-PresentInDCI</w:t>
      </w:r>
      <w:proofErr w:type="spellEnd"/>
      <w:r>
        <w:t xml:space="preserve"> and </w:t>
      </w:r>
      <w:r>
        <w:rPr>
          <w:i/>
        </w:rPr>
        <w:t>tci-PresentDCI-1-2</w:t>
      </w:r>
      <w:r>
        <w:t xml:space="preserve"> in RRC connected mode,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w:t>
      </w:r>
    </w:p>
    <w:p w14:paraId="5ABD9CAF" w14:textId="77777777" w:rsidR="00A933DC" w:rsidRDefault="00A933DC" w:rsidP="00A933DC">
      <w:pPr>
        <w:pStyle w:val="B1"/>
        <w:rPr>
          <w:lang w:val="en-US"/>
        </w:rPr>
      </w:pPr>
      <w:r>
        <w:rPr>
          <w:lang w:val="en-US"/>
        </w:rPr>
        <w:t>-</w:t>
      </w:r>
      <w:r>
        <w:rPr>
          <w:lang w:val="en-US"/>
        </w:rPr>
        <w:tab/>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i/>
          <w:lang w:val="en-US"/>
        </w:rPr>
        <w:t>controlResourceSetId</w:t>
      </w:r>
      <w:proofErr w:type="spellEnd"/>
      <w:r>
        <w:rPr>
          <w:lang w:val="en-US"/>
        </w:rPr>
        <w:t xml:space="preserve"> in the latest slot in which one or more CORESETs within the active BWP of the serving cell are monitored by the UE. In this case, if the </w:t>
      </w:r>
      <w:proofErr w:type="spellStart"/>
      <w:r>
        <w:rPr>
          <w:i/>
          <w:color w:val="000000"/>
          <w:lang w:val="en-US"/>
        </w:rPr>
        <w:t>qcl</w:t>
      </w:r>
      <w:proofErr w:type="spellEnd"/>
      <w:r>
        <w:rPr>
          <w:i/>
          <w:color w:val="000000"/>
          <w:lang w:val="en-US"/>
        </w:rPr>
        <w:t>-Type</w:t>
      </w:r>
      <w:r>
        <w:rPr>
          <w:color w:val="000000"/>
          <w:lang w:val="en-US"/>
        </w:rPr>
        <w:t xml:space="preserve"> is set to</w:t>
      </w:r>
      <w:r>
        <w:rPr>
          <w:lang w:val="en-US"/>
        </w:rPr>
        <w:t xml:space="preserve"> '</w:t>
      </w:r>
      <w:proofErr w:type="spellStart"/>
      <w:r>
        <w:rPr>
          <w:lang w:val="en-US"/>
        </w:rPr>
        <w:t>typeD</w:t>
      </w:r>
      <w:proofErr w:type="spellEnd"/>
      <w:r>
        <w:rPr>
          <w:lang w:val="en-US"/>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3730CDBA" w14:textId="77777777" w:rsidR="00A933DC" w:rsidRDefault="00A933DC" w:rsidP="00A933DC">
      <w:pPr>
        <w:pStyle w:val="B1"/>
        <w:rPr>
          <w:lang w:val="en-US"/>
        </w:rPr>
      </w:pPr>
      <w:r>
        <w:rPr>
          <w:lang w:val="en-US"/>
        </w:rPr>
        <w:t>-</w:t>
      </w:r>
      <w:r>
        <w:rPr>
          <w:lang w:val="en-US"/>
        </w:rPr>
        <w:tab/>
        <w:t xml:space="preserve">If a UE is configured with </w:t>
      </w:r>
      <w:proofErr w:type="spellStart"/>
      <w:r>
        <w:rPr>
          <w:i/>
          <w:lang w:val="en-US"/>
        </w:rPr>
        <w:t>enableDefaultTCI-StatePerCoresetPoolIndex</w:t>
      </w:r>
      <w:proofErr w:type="spellEnd"/>
      <w:r>
        <w:rPr>
          <w:lang w:val="en-US"/>
        </w:rPr>
        <w:t xml:space="preserve"> and the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different </w:t>
      </w:r>
      <w:proofErr w:type="spellStart"/>
      <w:r>
        <w:rPr>
          <w:i/>
          <w:lang w:val="en-US"/>
        </w:rPr>
        <w:t>ControlResourceSets</w:t>
      </w:r>
      <w:proofErr w:type="spellEnd"/>
      <w:r>
        <w:rPr>
          <w:i/>
          <w:lang w:val="en-US"/>
        </w:rPr>
        <w:t>,</w:t>
      </w:r>
      <w:r>
        <w:rPr>
          <w:lang w:val="en-US"/>
        </w:rPr>
        <w:t xml:space="preserve"> </w:t>
      </w:r>
    </w:p>
    <w:p w14:paraId="66511E7A" w14:textId="77777777" w:rsidR="00A933DC" w:rsidRDefault="00A933DC" w:rsidP="00A933DC">
      <w:pPr>
        <w:pStyle w:val="B2"/>
        <w:rPr>
          <w:lang w:val="en-US"/>
        </w:rPr>
      </w:pPr>
      <w:r>
        <w:rPr>
          <w:lang w:val="en-US"/>
        </w:rPr>
        <w:t>-</w:t>
      </w:r>
      <w:r>
        <w:rPr>
          <w:lang w:val="en-US"/>
        </w:rPr>
        <w:tab/>
        <w:t xml:space="preserve">the UE may assume that the DM-RS ports of PDSCH associated with a value of </w:t>
      </w:r>
      <w:proofErr w:type="spellStart"/>
      <w:r>
        <w:rPr>
          <w:i/>
          <w:lang w:val="en-US"/>
        </w:rPr>
        <w:t>coresetPoolIndex</w:t>
      </w:r>
      <w:proofErr w:type="spellEnd"/>
      <w:r>
        <w:rPr>
          <w:lang w:val="en-US"/>
        </w:rPr>
        <w:t xml:space="preserve"> of a serving cell are quasi co-located with the RS(s) with respect to the QCL parameter(s) used for PDCCH quasi co-location indication of the CORESET associated with a monitored search space with the lowest </w:t>
      </w:r>
      <w:proofErr w:type="spellStart"/>
      <w:r>
        <w:rPr>
          <w:i/>
          <w:lang w:val="en-US"/>
        </w:rPr>
        <w:t>controlResourceSetId</w:t>
      </w:r>
      <w:proofErr w:type="spellEnd"/>
      <w:r>
        <w:rPr>
          <w:lang w:val="en-US"/>
        </w:rPr>
        <w:t xml:space="preserve"> among CORESETs, which are configured with the same value of </w:t>
      </w:r>
      <w:proofErr w:type="spellStart"/>
      <w:r>
        <w:rPr>
          <w:i/>
          <w:lang w:val="en-US"/>
        </w:rPr>
        <w:t>coresetPoolIndex</w:t>
      </w:r>
      <w:proofErr w:type="spellEnd"/>
      <w:r>
        <w:rPr>
          <w:lang w:val="en-US"/>
        </w:rPr>
        <w:t xml:space="preserve"> as the PDCCH scheduling that PDSCH, in the latest slot in which one or more CORESETs associated with the same value of </w:t>
      </w:r>
      <w:proofErr w:type="spellStart"/>
      <w:r>
        <w:rPr>
          <w:i/>
          <w:lang w:val="en-US"/>
        </w:rPr>
        <w:t>coresetPoolIndex</w:t>
      </w:r>
      <w:proofErr w:type="spellEnd"/>
      <w:r>
        <w:rPr>
          <w:lang w:val="en-US"/>
        </w:rPr>
        <w:t xml:space="preserve"> as the PDCCH scheduling that PDSCH within the active BWP of the serving cell are monitored by the UE. </w:t>
      </w:r>
      <w:r>
        <w:rPr>
          <w:rFonts w:eastAsia="等线" w:hint="eastAsia"/>
          <w:lang w:val="en-US"/>
        </w:rPr>
        <w:t>In this case, if the 'QCL-</w:t>
      </w:r>
      <w:proofErr w:type="spellStart"/>
      <w:r>
        <w:rPr>
          <w:rFonts w:eastAsia="等线" w:hint="eastAsia"/>
          <w:lang w:val="en-US"/>
        </w:rPr>
        <w:t>TypeD</w:t>
      </w:r>
      <w:proofErr w:type="spellEnd"/>
      <w:r>
        <w:rPr>
          <w:rFonts w:eastAsia="等线" w:hint="eastAsia"/>
          <w:lang w:val="en-US"/>
        </w:rPr>
        <w:t>' of the PDSCH DM-RS is different from that of the PDCCH DM-RS with which they overlap in at least one symbol</w:t>
      </w:r>
      <w:r>
        <w:rPr>
          <w:rFonts w:hint="eastAsia"/>
          <w:lang w:val="en-US"/>
        </w:rPr>
        <w:t xml:space="preserve"> and they are </w:t>
      </w:r>
      <w:r>
        <w:rPr>
          <w:lang w:val="en-US"/>
        </w:rPr>
        <w:t xml:space="preserve">associated with same value of </w:t>
      </w:r>
      <w:proofErr w:type="spellStart"/>
      <w:r>
        <w:rPr>
          <w:i/>
          <w:lang w:val="en-US"/>
        </w:rPr>
        <w:t>coresetPoolIndex</w:t>
      </w:r>
      <w:proofErr w:type="spellEnd"/>
      <w:r>
        <w:rPr>
          <w:rFonts w:eastAsia="等线" w:hint="eastAsia"/>
          <w:lang w:val="en-US"/>
        </w:rPr>
        <w:t>, the UE is expected to prioritize the reception of PDCCH associated with that CORESET. This also applies to the intra-band CA case (when PDSCH and the CORESET are in different component carriers).</w:t>
      </w:r>
    </w:p>
    <w:p w14:paraId="510B1A37" w14:textId="77777777" w:rsidR="00A933DC" w:rsidRDefault="00A933DC" w:rsidP="00A933DC">
      <w:pPr>
        <w:pStyle w:val="B1"/>
        <w:rPr>
          <w:color w:val="000000"/>
          <w:shd w:val="clear" w:color="auto" w:fill="FFFFFF"/>
          <w:lang w:val="en-US"/>
        </w:rPr>
      </w:pPr>
      <w:r>
        <w:rPr>
          <w:lang w:val="en-US"/>
        </w:rPr>
        <w:t>-</w:t>
      </w:r>
      <w:r>
        <w:rPr>
          <w:lang w:val="en-US"/>
        </w:rPr>
        <w:tab/>
        <w:t xml:space="preserve">If a UE is configured with </w:t>
      </w:r>
      <w:proofErr w:type="spellStart"/>
      <w:r>
        <w:rPr>
          <w:i/>
          <w:lang w:val="en-US"/>
        </w:rPr>
        <w:t>enableTwoDefaultTCI</w:t>
      </w:r>
      <w:proofErr w:type="spellEnd"/>
      <w:r>
        <w:rPr>
          <w:i/>
          <w:lang w:val="en-US"/>
        </w:rPr>
        <w:t>-States</w:t>
      </w:r>
      <w:r>
        <w:rPr>
          <w:lang w:val="en-US"/>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shd w:val="clear" w:color="auto" w:fill="FFFFFF"/>
          <w:lang w:val="en-US"/>
        </w:rPr>
        <w:t xml:space="preserve">When the UE is configured by higher layer parameter </w:t>
      </w:r>
      <w:proofErr w:type="spellStart"/>
      <w:r>
        <w:rPr>
          <w:i/>
          <w:iCs/>
          <w:color w:val="000000"/>
          <w:shd w:val="clear" w:color="auto" w:fill="FFFFFF"/>
          <w:lang w:val="en-US"/>
        </w:rPr>
        <w:t>repetitionScheme</w:t>
      </w:r>
      <w:proofErr w:type="spellEnd"/>
      <w:r>
        <w:rPr>
          <w:color w:val="000000"/>
          <w:shd w:val="clear" w:color="auto" w:fill="FFFFFF"/>
          <w:lang w:val="en-US"/>
        </w:rPr>
        <w:t xml:space="preserve"> set to '</w:t>
      </w:r>
      <w:proofErr w:type="spellStart"/>
      <w:r>
        <w:rPr>
          <w:color w:val="000000"/>
          <w:shd w:val="clear" w:color="auto" w:fill="FFFFFF"/>
          <w:lang w:val="en-US"/>
        </w:rPr>
        <w:t>tdmSchemeA</w:t>
      </w:r>
      <w:proofErr w:type="spellEnd"/>
      <w:r>
        <w:rPr>
          <w:color w:val="000000"/>
          <w:shd w:val="clear" w:color="auto" w:fill="FFFFFF"/>
          <w:lang w:val="en-US"/>
        </w:rPr>
        <w:t xml:space="preserve">' or is configured with higher layer parameter </w:t>
      </w:r>
      <w:proofErr w:type="spellStart"/>
      <w:r>
        <w:rPr>
          <w:i/>
          <w:iCs/>
          <w:color w:val="000000"/>
          <w:shd w:val="clear" w:color="auto" w:fill="FFFFFF"/>
          <w:lang w:val="en-US"/>
        </w:rPr>
        <w:t>repetitionNumber</w:t>
      </w:r>
      <w:proofErr w:type="spellEnd"/>
      <w:r>
        <w:rPr>
          <w:color w:val="000000"/>
          <w:shd w:val="clear" w:color="auto" w:fill="FFFFFF"/>
          <w:lang w:val="en-US"/>
        </w:rPr>
        <w:t>, and</w:t>
      </w:r>
      <w:r>
        <w:rPr>
          <w:lang w:val="en-US"/>
        </w:rPr>
        <w:t xml:space="preserve"> the offset between the reception of the DL DCI and the first PDSCH transmission occasion is less than the threshold </w:t>
      </w:r>
      <w:proofErr w:type="spellStart"/>
      <w:r>
        <w:rPr>
          <w:i/>
          <w:iCs/>
          <w:lang w:val="en-US"/>
        </w:rPr>
        <w:t>timeDurationForQCL</w:t>
      </w:r>
      <w:proofErr w:type="spellEnd"/>
      <w:r>
        <w:rPr>
          <w:i/>
          <w:iCs/>
          <w:lang w:val="en-US"/>
        </w:rPr>
        <w:t xml:space="preserve">, </w:t>
      </w:r>
      <w:r>
        <w:rPr>
          <w:color w:val="000000"/>
          <w:shd w:val="clear" w:color="auto" w:fill="FFFFFF"/>
          <w:lang w:val="en-US"/>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lang w:val="en-US"/>
        </w:rPr>
        <w:t>based on the activated TCI states in the slot with the first PDSCH transmission occasion</w:t>
      </w:r>
      <w:r>
        <w:rPr>
          <w:color w:val="000000"/>
          <w:shd w:val="clear" w:color="auto" w:fill="FFFFFF"/>
          <w:lang w:val="en-US"/>
        </w:rPr>
        <w:t>. In this case, if the 'QCL-</w:t>
      </w:r>
      <w:proofErr w:type="spellStart"/>
      <w:r>
        <w:rPr>
          <w:color w:val="000000"/>
          <w:shd w:val="clear" w:color="auto" w:fill="FFFFFF"/>
          <w:lang w:val="en-US"/>
        </w:rPr>
        <w:t>TypeD</w:t>
      </w:r>
      <w:proofErr w:type="spellEnd"/>
      <w:r>
        <w:rPr>
          <w:color w:val="000000"/>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31F99F66" w14:textId="77777777" w:rsidR="00A933DC" w:rsidRDefault="00A933DC" w:rsidP="00A933DC">
      <w:pPr>
        <w:pStyle w:val="B1"/>
        <w:rPr>
          <w:shd w:val="clear" w:color="auto" w:fill="FFFFFF"/>
          <w:lang w:val="en-US"/>
        </w:rPr>
      </w:pPr>
      <w:r>
        <w:rPr>
          <w:lang w:val="en-US"/>
        </w:rPr>
        <w:t>-</w:t>
      </w:r>
      <w:r>
        <w:rPr>
          <w:lang w:val="en-US"/>
        </w:rPr>
        <w:tab/>
        <w:t xml:space="preserve">If a UE is not configured with </w:t>
      </w:r>
      <w:proofErr w:type="spellStart"/>
      <w:r>
        <w:rPr>
          <w:i/>
          <w:lang w:val="en-US"/>
        </w:rPr>
        <w:t>sfnSchemePdsch</w:t>
      </w:r>
      <w:proofErr w:type="spellEnd"/>
      <w:r>
        <w:rPr>
          <w:lang w:val="en-US"/>
        </w:rPr>
        <w:t xml:space="preserve">, and the UE is configured with </w:t>
      </w:r>
      <w:proofErr w:type="spellStart"/>
      <w:r>
        <w:rPr>
          <w:i/>
          <w:iCs/>
          <w:lang w:val="en-US"/>
        </w:rPr>
        <w:t>sfnSchemePdcch</w:t>
      </w:r>
      <w:proofErr w:type="spellEnd"/>
      <w:r>
        <w:rPr>
          <w:lang w:val="en-US"/>
        </w:rPr>
        <w:t xml:space="preserve"> set to </w:t>
      </w:r>
      <w:r>
        <w:rPr>
          <w:color w:val="000000"/>
          <w:shd w:val="clear" w:color="auto" w:fill="FFFFFF"/>
          <w:lang w:val="en-US"/>
        </w:rPr>
        <w:t>'</w:t>
      </w:r>
      <w:proofErr w:type="spellStart"/>
      <w:r>
        <w:rPr>
          <w:lang w:val="en-US"/>
        </w:rPr>
        <w:t>sfnSchemeA</w:t>
      </w:r>
      <w:proofErr w:type="spellEnd"/>
      <w:r>
        <w:rPr>
          <w:color w:val="000000"/>
          <w:shd w:val="clear" w:color="auto" w:fill="FFFFFF"/>
          <w:lang w:val="en-US"/>
        </w:rPr>
        <w:t>'</w:t>
      </w:r>
      <w:r>
        <w:rPr>
          <w:lang w:val="en-US"/>
        </w:rPr>
        <w:t xml:space="preserve"> and there is no TCI codepoint </w:t>
      </w:r>
      <w:proofErr w:type="spellStart"/>
      <w:r>
        <w:rPr>
          <w:lang w:val="en-US"/>
        </w:rPr>
        <w:t>witih</w:t>
      </w:r>
      <w:proofErr w:type="spellEnd"/>
      <w:r>
        <w:rPr>
          <w:lang w:val="en-US"/>
        </w:rP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5064E9B7" w14:textId="77777777" w:rsidR="00A933DC" w:rsidRDefault="00A933DC" w:rsidP="00A933DC">
      <w:pPr>
        <w:pStyle w:val="B1"/>
        <w:rPr>
          <w:color w:val="000000"/>
          <w:lang w:val="en-US"/>
        </w:rPr>
      </w:pPr>
      <w:r>
        <w:rPr>
          <w:shd w:val="clear" w:color="auto" w:fill="FFFFFF"/>
          <w:lang w:val="en-US"/>
        </w:rPr>
        <w:t>-</w:t>
      </w:r>
      <w:r>
        <w:rPr>
          <w:shd w:val="clear" w:color="auto" w:fill="FFFFFF"/>
          <w:lang w:val="en-US"/>
        </w:rPr>
        <w:tab/>
        <w:t xml:space="preserve">In all cases above, if none of configured TCI states for the serving cell of scheduled PDSCH is configured with </w:t>
      </w:r>
      <w:proofErr w:type="spellStart"/>
      <w:r>
        <w:rPr>
          <w:i/>
          <w:color w:val="000000"/>
          <w:lang w:val="en-US"/>
        </w:rPr>
        <w:t>qcl</w:t>
      </w:r>
      <w:proofErr w:type="spellEnd"/>
      <w:r>
        <w:rPr>
          <w:i/>
          <w:color w:val="000000"/>
          <w:lang w:val="en-US"/>
        </w:rPr>
        <w:t>-Type</w:t>
      </w:r>
      <w:r>
        <w:rPr>
          <w:color w:val="000000"/>
          <w:lang w:val="en-US"/>
        </w:rPr>
        <w:t xml:space="preserve"> set to</w:t>
      </w:r>
      <w:r>
        <w:rPr>
          <w:shd w:val="clear" w:color="auto" w:fill="FFFFFF"/>
          <w:lang w:val="en-US"/>
        </w:rPr>
        <w:t xml:space="preserve"> '</w:t>
      </w:r>
      <w:proofErr w:type="spellStart"/>
      <w:r>
        <w:rPr>
          <w:shd w:val="clear" w:color="auto" w:fill="FFFFFF"/>
          <w:lang w:val="en-US"/>
        </w:rPr>
        <w:t>typeD</w:t>
      </w:r>
      <w:proofErr w:type="spellEnd"/>
      <w:r>
        <w:rPr>
          <w:shd w:val="clear" w:color="auto" w:fill="FFFFFF"/>
          <w:lang w:val="en-US"/>
        </w:rPr>
        <w:t>', the UE shall obtain the other QCL assumptions from the indicated TCI state(s) for its scheduled PDSCH irrespective of the time offset between the reception of the DL DCI and the corresponding PDSCH.</w:t>
      </w:r>
    </w:p>
    <w:p w14:paraId="4A66ED44" w14:textId="77777777" w:rsidR="00A933DC" w:rsidRDefault="00A933DC" w:rsidP="00A933DC">
      <w:pPr>
        <w:jc w:val="both"/>
        <w:rPr>
          <w:ins w:id="13" w:author="王臣玺" w:date="2022-08-11T07:50:00Z"/>
          <w:lang w:eastAsia="zh-CN"/>
        </w:rPr>
      </w:pPr>
      <w:ins w:id="14" w:author="王臣玺" w:date="2022-08-11T07:33:00Z">
        <w:r>
          <w:t xml:space="preserve">When </w:t>
        </w:r>
      </w:ins>
      <w:ins w:id="15" w:author="王臣玺" w:date="2022-08-11T07:46:00Z">
        <w:r>
          <w:t xml:space="preserve">the </w:t>
        </w:r>
        <w:proofErr w:type="spellStart"/>
        <w:r>
          <w:rPr>
            <w:i/>
            <w:iCs/>
          </w:rPr>
          <w:t>DLorJointTCIState</w:t>
        </w:r>
        <w:proofErr w:type="spellEnd"/>
        <w:r>
          <w:t xml:space="preserve"> configurations are </w:t>
        </w:r>
      </w:ins>
      <w:ins w:id="16" w:author="王臣玺" w:date="2022-08-11T07:47:00Z">
        <w:r>
          <w:t>present</w:t>
        </w:r>
      </w:ins>
      <w:ins w:id="17" w:author="王臣玺" w:date="2022-08-11T07:46:00Z">
        <w:r>
          <w:t xml:space="preserve"> in a BWP of the </w:t>
        </w:r>
      </w:ins>
      <w:ins w:id="18" w:author="王臣玺" w:date="2022-08-12T15:58:00Z">
        <w:r>
          <w:t>serving cell</w:t>
        </w:r>
      </w:ins>
      <w:ins w:id="19" w:author="王臣玺" w:date="2022-08-11T07:46:00Z">
        <w:r>
          <w:t>,</w:t>
        </w:r>
      </w:ins>
      <w:ins w:id="20" w:author="王臣玺" w:date="2022-08-11T07:47:00Z">
        <w:r>
          <w:t xml:space="preserve"> and </w:t>
        </w:r>
      </w:ins>
      <w:proofErr w:type="spellStart"/>
      <w:ins w:id="21" w:author="王臣玺" w:date="2022-08-11T07:33:00Z">
        <w:r>
          <w:rPr>
            <w:i/>
          </w:rPr>
          <w:t>tci-PresentInDCI</w:t>
        </w:r>
        <w:proofErr w:type="spellEnd"/>
        <w:r>
          <w:rPr>
            <w:i/>
          </w:rPr>
          <w:t xml:space="preserve"> </w:t>
        </w:r>
        <w:r>
          <w:t xml:space="preserve">is set as 'enabled' or </w:t>
        </w:r>
        <w:r>
          <w:rPr>
            <w:i/>
          </w:rPr>
          <w:t xml:space="preserve">tci-PresentDCI-1-2 </w:t>
        </w:r>
        <w:r>
          <w:t>is configured for the CORESET</w:t>
        </w:r>
      </w:ins>
      <w:ins w:id="22" w:author="王臣玺" w:date="2022-08-11T07:34:00Z">
        <w:r>
          <w:rPr>
            <w:rFonts w:hint="eastAsia"/>
            <w:lang w:eastAsia="zh-CN"/>
          </w:rPr>
          <w:t>,</w:t>
        </w:r>
        <w:r>
          <w:rPr>
            <w:lang w:eastAsia="zh-CN"/>
          </w:rPr>
          <w:t xml:space="preserve"> </w:t>
        </w:r>
      </w:ins>
      <w:ins w:id="23" w:author="王臣玺" w:date="2022-08-11T07:35:00Z">
        <w:r>
          <w:rPr>
            <w:lang w:eastAsia="zh-CN"/>
          </w:rPr>
          <w:t xml:space="preserve">if the offset between the reception of the DL DCI and the corresponding PDSCH is less than the threshold </w:t>
        </w:r>
        <w:proofErr w:type="spellStart"/>
        <w:r>
          <w:rPr>
            <w:i/>
            <w:iCs/>
            <w:lang w:eastAsia="zh-CN"/>
          </w:rPr>
          <w:t>timeDurationForQCL</w:t>
        </w:r>
        <w:proofErr w:type="spellEnd"/>
        <w:r>
          <w:rPr>
            <w:lang w:eastAsia="zh-CN"/>
          </w:rPr>
          <w:t xml:space="preserve"> and at least one configured </w:t>
        </w:r>
      </w:ins>
      <w:proofErr w:type="spellStart"/>
      <w:ins w:id="24" w:author="王臣玺" w:date="2022-08-11T07:47:00Z">
        <w:r>
          <w:rPr>
            <w:i/>
            <w:iCs/>
          </w:rPr>
          <w:t>DLorJointTCIState</w:t>
        </w:r>
      </w:ins>
      <w:proofErr w:type="spellEnd"/>
      <w:ins w:id="25" w:author="王臣玺" w:date="2022-08-11T07:35:00Z">
        <w:r>
          <w:rPr>
            <w:lang w:eastAsia="zh-CN"/>
          </w:rPr>
          <w:t xml:space="preserve"> contains </w:t>
        </w:r>
        <w:proofErr w:type="spellStart"/>
        <w:r>
          <w:rPr>
            <w:lang w:eastAsia="zh-CN"/>
          </w:rPr>
          <w:t>qcl</w:t>
        </w:r>
        <w:proofErr w:type="spellEnd"/>
        <w:r>
          <w:rPr>
            <w:lang w:eastAsia="zh-CN"/>
          </w:rPr>
          <w:t>-Type set to '</w:t>
        </w:r>
        <w:proofErr w:type="spellStart"/>
        <w:r>
          <w:rPr>
            <w:lang w:eastAsia="zh-CN"/>
          </w:rPr>
          <w:t>typeD</w:t>
        </w:r>
        <w:proofErr w:type="spellEnd"/>
        <w:r>
          <w:rPr>
            <w:lang w:eastAsia="zh-CN"/>
          </w:rPr>
          <w:t>',</w:t>
        </w:r>
      </w:ins>
    </w:p>
    <w:p w14:paraId="69A93719" w14:textId="77777777" w:rsidR="00A933DC" w:rsidRDefault="00A933DC" w:rsidP="00A933DC">
      <w:pPr>
        <w:pStyle w:val="aff5"/>
        <w:numPr>
          <w:ilvl w:val="0"/>
          <w:numId w:val="24"/>
        </w:numPr>
        <w:spacing w:after="180" w:line="240" w:lineRule="auto"/>
        <w:contextualSpacing w:val="0"/>
        <w:jc w:val="both"/>
        <w:rPr>
          <w:ins w:id="26" w:author="王臣玺" w:date="2022-08-12T15:53:00Z"/>
          <w:rFonts w:ascii="Times New Roman" w:hAnsi="Times New Roman"/>
          <w:sz w:val="20"/>
          <w:szCs w:val="20"/>
          <w:lang w:eastAsia="zh-CN"/>
        </w:rPr>
      </w:pPr>
      <w:ins w:id="27" w:author="王臣玺" w:date="2022-08-11T07:55:00Z">
        <w:r>
          <w:rPr>
            <w:rFonts w:ascii="Times New Roman" w:hAnsi="Times New Roman"/>
            <w:sz w:val="20"/>
            <w:szCs w:val="20"/>
            <w:lang w:eastAsia="zh-CN"/>
          </w:rPr>
          <w:lastRenderedPageBreak/>
          <w:t xml:space="preserve">If </w:t>
        </w:r>
      </w:ins>
      <w:ins w:id="28" w:author="王臣玺" w:date="2022-08-11T07:56:00Z">
        <w:r>
          <w:rPr>
            <w:rFonts w:ascii="Times New Roman" w:hAnsi="Times New Roman"/>
            <w:sz w:val="20"/>
            <w:szCs w:val="20"/>
            <w:lang w:eastAsia="zh-CN"/>
          </w:rPr>
          <w:t xml:space="preserve">the UE is configured with </w:t>
        </w:r>
        <w:r>
          <w:rPr>
            <w:rFonts w:ascii="Times New Roman" w:hAnsi="Times New Roman"/>
            <w:i/>
            <w:iCs/>
            <w:sz w:val="20"/>
            <w:szCs w:val="20"/>
            <w:lang w:eastAsia="zh-CN"/>
          </w:rPr>
          <w:t>SSB-MTC-</w:t>
        </w:r>
        <w:proofErr w:type="spellStart"/>
        <w:r>
          <w:rPr>
            <w:rFonts w:ascii="Times New Roman" w:hAnsi="Times New Roman"/>
            <w:i/>
            <w:iCs/>
            <w:sz w:val="20"/>
            <w:szCs w:val="20"/>
            <w:lang w:eastAsia="zh-CN"/>
          </w:rPr>
          <w:t>AddtionalPCI</w:t>
        </w:r>
        <w:proofErr w:type="spellEnd"/>
        <w:r>
          <w:rPr>
            <w:rFonts w:ascii="Times New Roman" w:hAnsi="Times New Roman"/>
            <w:sz w:val="20"/>
            <w:szCs w:val="20"/>
            <w:lang w:eastAsia="zh-CN"/>
          </w:rPr>
          <w:t xml:space="preserve"> and </w:t>
        </w:r>
      </w:ins>
      <w:ins w:id="29" w:author="王臣玺" w:date="2022-08-11T07:55:00Z">
        <w:r>
          <w:rPr>
            <w:rFonts w:ascii="Times New Roman" w:hAnsi="Times New Roman"/>
            <w:sz w:val="20"/>
            <w:szCs w:val="20"/>
            <w:lang w:eastAsia="zh-CN"/>
          </w:rPr>
          <w:t xml:space="preserve">the indicated </w:t>
        </w:r>
      </w:ins>
      <w:proofErr w:type="spellStart"/>
      <w:ins w:id="30" w:author="王臣玺" w:date="2022-08-12T16:00:00Z">
        <w:r>
          <w:rPr>
            <w:rFonts w:ascii="Times New Roman" w:hAnsi="Times New Roman"/>
            <w:i/>
            <w:iCs/>
            <w:sz w:val="20"/>
            <w:szCs w:val="20"/>
          </w:rPr>
          <w:t>DLorJointTCIState</w:t>
        </w:r>
      </w:ins>
      <w:proofErr w:type="spellEnd"/>
      <w:ins w:id="31" w:author="王臣玺" w:date="2022-08-11T07:55:00Z">
        <w:r>
          <w:rPr>
            <w:rFonts w:ascii="Times New Roman" w:hAnsi="Times New Roman"/>
            <w:sz w:val="20"/>
            <w:szCs w:val="20"/>
            <w:lang w:eastAsia="zh-CN"/>
          </w:rPr>
          <w:t xml:space="preserve"> is associated with </w:t>
        </w:r>
      </w:ins>
      <w:ins w:id="32" w:author="王臣玺" w:date="2022-08-11T07:56:00Z">
        <w:r>
          <w:rPr>
            <w:rFonts w:ascii="Times New Roman" w:hAnsi="Times New Roman"/>
            <w:sz w:val="20"/>
            <w:szCs w:val="20"/>
            <w:lang w:eastAsia="zh-CN"/>
          </w:rPr>
          <w:t xml:space="preserve">a PCI different from </w:t>
        </w:r>
      </w:ins>
      <w:ins w:id="33" w:author="王臣玺" w:date="2022-08-11T07:57:00Z">
        <w:r>
          <w:rPr>
            <w:rFonts w:ascii="Times New Roman" w:hAnsi="Times New Roman"/>
            <w:sz w:val="20"/>
            <w:szCs w:val="20"/>
            <w:lang w:eastAsia="zh-CN"/>
          </w:rPr>
          <w:t>that of the serving cell</w:t>
        </w:r>
      </w:ins>
      <w:ins w:id="34" w:author="王臣玺" w:date="2022-08-11T07:58:00Z">
        <w:r>
          <w:rPr>
            <w:rFonts w:ascii="Times New Roman" w:hAnsi="Times New Roman"/>
            <w:sz w:val="20"/>
            <w:szCs w:val="20"/>
            <w:lang w:eastAsia="zh-CN"/>
          </w:rPr>
          <w:t xml:space="preserve">, </w:t>
        </w:r>
      </w:ins>
      <w:ins w:id="35" w:author="王臣玺" w:date="2022-08-11T07:59:00Z">
        <w:r>
          <w:rPr>
            <w:rFonts w:ascii="Times New Roman" w:hAnsi="Times New Roman"/>
            <w:sz w:val="20"/>
            <w:szCs w:val="20"/>
            <w:lang w:eastAsia="zh-CN"/>
          </w:rPr>
          <w:t xml:space="preserve">the UE may assume that the DM-RS ports of PDSCH(s) of </w:t>
        </w:r>
      </w:ins>
      <w:ins w:id="36" w:author="王臣玺" w:date="2022-08-12T16:00:00Z">
        <w:r>
          <w:rPr>
            <w:rFonts w:ascii="Times New Roman" w:hAnsi="Times New Roman"/>
            <w:sz w:val="20"/>
            <w:szCs w:val="20"/>
            <w:lang w:eastAsia="zh-CN"/>
          </w:rPr>
          <w:t>the</w:t>
        </w:r>
      </w:ins>
      <w:ins w:id="37" w:author="王臣玺" w:date="2022-08-11T07:59:00Z">
        <w:r>
          <w:rPr>
            <w:rFonts w:ascii="Times New Roman" w:hAnsi="Times New Roman"/>
            <w:sz w:val="20"/>
            <w:szCs w:val="20"/>
            <w:lang w:eastAsia="zh-CN"/>
          </w:rPr>
          <w:t xml:space="preserve">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i/>
            <w:iCs/>
            <w:sz w:val="20"/>
            <w:szCs w:val="20"/>
            <w:lang w:eastAsia="zh-CN"/>
          </w:rPr>
          <w:t>controlResourceSetId</w:t>
        </w:r>
        <w:proofErr w:type="spellEnd"/>
        <w:r>
          <w:rPr>
            <w:rFonts w:ascii="Times New Roman" w:hAnsi="Times New Roman"/>
            <w:i/>
            <w:iCs/>
            <w:sz w:val="20"/>
            <w:szCs w:val="20"/>
            <w:lang w:eastAsia="zh-CN"/>
          </w:rPr>
          <w:t xml:space="preserve"> </w:t>
        </w:r>
        <w:r>
          <w:rPr>
            <w:rFonts w:ascii="Times New Roman" w:hAnsi="Times New Roman"/>
            <w:sz w:val="20"/>
            <w:szCs w:val="20"/>
            <w:lang w:eastAsia="zh-CN"/>
          </w:rPr>
          <w:t xml:space="preserve">in the latest slot in which one or more CORESETs within the active BWP of the serving cell are monitored by the UE. </w:t>
        </w:r>
      </w:ins>
    </w:p>
    <w:p w14:paraId="1BB39B6B" w14:textId="77777777" w:rsidR="00A933DC" w:rsidRDefault="00A933DC" w:rsidP="00A933DC">
      <w:pPr>
        <w:rPr>
          <w:color w:val="000000"/>
          <w:lang w:val="en-US" w:eastAsia="zh-CN"/>
        </w:rPr>
      </w:pPr>
      <w:r>
        <w:rPr>
          <w:color w:val="000000"/>
        </w:rPr>
        <w:t>If the PDCCH carrying the scheduling DCI is received on one component carrier, and a PDSCH scheduled by that DCI is on another component carrier:</w:t>
      </w:r>
    </w:p>
    <w:p w14:paraId="545E0979" w14:textId="77777777" w:rsidR="00A933DC" w:rsidRDefault="00A933DC" w:rsidP="00A933DC">
      <w:pPr>
        <w:pStyle w:val="B1"/>
        <w:numPr>
          <w:ilvl w:val="0"/>
          <w:numId w:val="24"/>
        </w:numPr>
        <w:spacing w:before="100" w:beforeAutospacing="1"/>
        <w:rPr>
          <w:lang w:val="en-US"/>
        </w:rPr>
      </w:pPr>
      <w:r>
        <w:rPr>
          <w:lang w:val="en-US"/>
        </w:rPr>
        <w:t xml:space="preserve">The </w:t>
      </w:r>
      <w:proofErr w:type="spellStart"/>
      <w:r>
        <w:rPr>
          <w:i/>
          <w:lang w:val="en-US"/>
        </w:rPr>
        <w:t>timeDurationForQCL</w:t>
      </w:r>
      <w:proofErr w:type="spellEnd"/>
      <w:r>
        <w:rPr>
          <w:lang w:val="en-US"/>
        </w:rPr>
        <w:t xml:space="preserve"> is determined based on the subcarrier spacing of the scheduled PDSCH. If µ</w:t>
      </w:r>
      <w:r>
        <w:rPr>
          <w:vertAlign w:val="subscript"/>
          <w:lang w:val="en-US"/>
        </w:rPr>
        <w:t>PDCCH</w:t>
      </w:r>
      <w:r>
        <w:rPr>
          <w:lang w:val="en-US"/>
        </w:rPr>
        <w:t xml:space="preserve"> &lt; µ</w:t>
      </w:r>
      <w:r>
        <w:rPr>
          <w:vertAlign w:val="subscript"/>
          <w:lang w:val="en-US"/>
        </w:rPr>
        <w:t>PDSCH</w:t>
      </w:r>
      <w:r>
        <w:rPr>
          <w:lang w:val="en-US"/>
        </w:rPr>
        <w:t xml:space="preserve"> an additional timing delay </w:t>
      </w:r>
      <w:r>
        <w:rPr>
          <w:position w:val="-24"/>
        </w:rPr>
        <w:object w:dxaOrig="881" w:dyaOrig="656" w14:anchorId="3D822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36.3pt" o:ole="">
            <v:imagedata r:id="rId16" o:title=""/>
          </v:shape>
          <o:OLEObject Type="Embed" ProgID="Equation.DSMT4" ShapeID="_x0000_i1025" DrawAspect="Content" ObjectID="_1721843024" r:id="rId17"/>
        </w:object>
      </w:r>
      <w:r>
        <w:rPr>
          <w:lang w:val="en-US"/>
        </w:rPr>
        <w:t xml:space="preserve"> is added to the </w:t>
      </w:r>
      <w:proofErr w:type="spellStart"/>
      <w:r>
        <w:rPr>
          <w:i/>
          <w:lang w:val="en-US"/>
        </w:rPr>
        <w:t>timeDurationForQCL</w:t>
      </w:r>
      <w:proofErr w:type="spellEnd"/>
      <w:r>
        <w:rPr>
          <w:lang w:val="en-US"/>
        </w:rPr>
        <w:t xml:space="preserve">, where </w:t>
      </w:r>
      <w:r>
        <w:rPr>
          <w:i/>
          <w:lang w:val="en-US"/>
        </w:rPr>
        <w:t>d</w:t>
      </w:r>
      <w:r>
        <w:rPr>
          <w:lang w:val="en-US"/>
        </w:rPr>
        <w:t xml:space="preserve"> is defined in </w:t>
      </w:r>
      <w:r>
        <w:rPr>
          <w:color w:val="000000"/>
          <w:lang w:val="en-US"/>
        </w:rPr>
        <w:t xml:space="preserve">5.2.1.5.1a-1, otherwise </w:t>
      </w:r>
      <w:r>
        <w:rPr>
          <w:i/>
          <w:color w:val="000000"/>
          <w:lang w:val="en-US"/>
        </w:rPr>
        <w:t>d</w:t>
      </w:r>
      <w:r>
        <w:rPr>
          <w:color w:val="000000"/>
          <w:lang w:val="en-US"/>
        </w:rPr>
        <w:t xml:space="preserve"> is zero</w:t>
      </w:r>
      <w:r>
        <w:rPr>
          <w:lang w:val="en-US"/>
        </w:rPr>
        <w:t>;</w:t>
      </w:r>
    </w:p>
    <w:p w14:paraId="369E4A3D" w14:textId="77777777" w:rsidR="00A933DC" w:rsidRDefault="00A933DC" w:rsidP="00A933DC">
      <w:pPr>
        <w:pStyle w:val="B1"/>
        <w:numPr>
          <w:ilvl w:val="0"/>
          <w:numId w:val="24"/>
        </w:numPr>
        <w:spacing w:before="100" w:beforeAutospacing="1"/>
        <w:rPr>
          <w:lang w:val="en-US"/>
        </w:rPr>
      </w:pPr>
      <w:r>
        <w:rPr>
          <w:color w:val="000000"/>
          <w:lang w:val="en-US"/>
        </w:rPr>
        <w:t xml:space="preserve">When the UE is configured with </w:t>
      </w:r>
      <w:proofErr w:type="spellStart"/>
      <w:r>
        <w:rPr>
          <w:i/>
          <w:iCs/>
          <w:color w:val="000000"/>
          <w:lang w:val="en-US"/>
        </w:rPr>
        <w:t>enableDefaultBeamForCCS</w:t>
      </w:r>
      <w:proofErr w:type="spellEnd"/>
      <w:r>
        <w:rPr>
          <w:color w:val="000000"/>
          <w:lang w:val="en-US"/>
        </w:rPr>
        <w:t xml:space="preserve">, if the offset between the reception of the DL DCI and the corresponding PDSCH is less than the threshold </w:t>
      </w:r>
      <w:proofErr w:type="spellStart"/>
      <w:r>
        <w:rPr>
          <w:i/>
          <w:color w:val="000000"/>
          <w:lang w:val="en-US"/>
        </w:rPr>
        <w:t>timeDurationForQCL</w:t>
      </w:r>
      <w:proofErr w:type="spellEnd"/>
      <w:r>
        <w:rPr>
          <w:i/>
          <w:color w:val="000000"/>
          <w:lang w:val="en-US"/>
        </w:rPr>
        <w:t>,</w:t>
      </w:r>
      <w:r>
        <w:rPr>
          <w:color w:val="000000"/>
          <w:lang w:val="en-US"/>
        </w:rPr>
        <w:t xml:space="preserve"> or if the DL DCI does not have the TCI field present, the UE obtains its QCL assumption for the scheduled PDSCH from the activated TCI state with the lowest ID applicable to PDSCH in the active BWP of the scheduled cell.</w:t>
      </w:r>
    </w:p>
    <w:p w14:paraId="7192D37C" w14:textId="77777777" w:rsidR="00A933DC" w:rsidRDefault="00A933DC" w:rsidP="00A933DC">
      <w:pPr>
        <w:pStyle w:val="aff5"/>
        <w:autoSpaceDE w:val="0"/>
        <w:autoSpaceDN w:val="0"/>
        <w:adjustRightInd w:val="0"/>
        <w:snapToGrid w:val="0"/>
        <w:spacing w:afterLines="50" w:after="120" w:line="240" w:lineRule="auto"/>
        <w:ind w:left="840"/>
        <w:contextualSpacing w:val="0"/>
        <w:jc w:val="center"/>
        <w:rPr>
          <w:rFonts w:ascii="Times New Roman" w:eastAsia="宋体" w:hAnsi="Times New Roman"/>
          <w:color w:val="FF0000"/>
          <w:sz w:val="24"/>
          <w:szCs w:val="24"/>
          <w:lang w:eastAsia="zh-CN"/>
        </w:rPr>
      </w:pPr>
      <w:r>
        <w:rPr>
          <w:rFonts w:ascii="Times New Roman" w:eastAsia="宋体" w:hAnsi="Times New Roman"/>
          <w:color w:val="FF0000"/>
          <w:sz w:val="24"/>
          <w:szCs w:val="24"/>
          <w:lang w:eastAsia="zh-CN"/>
        </w:rPr>
        <w:t xml:space="preserve">&lt; </w:t>
      </w:r>
      <w:r>
        <w:rPr>
          <w:rFonts w:ascii="Times New Roman" w:eastAsia="宋体" w:hAnsi="Times New Roman"/>
          <w:color w:val="FF0000"/>
          <w:sz w:val="24"/>
          <w:szCs w:val="24"/>
        </w:rPr>
        <w:t>Unchanged parts are omitted</w:t>
      </w:r>
      <w:r>
        <w:rPr>
          <w:rFonts w:ascii="Times New Roman" w:eastAsia="宋体" w:hAnsi="Times New Roman"/>
          <w:color w:val="FF0000"/>
          <w:sz w:val="24"/>
          <w:szCs w:val="24"/>
          <w:lang w:eastAsia="zh-CN"/>
        </w:rPr>
        <w:t xml:space="preserve"> &gt;</w:t>
      </w:r>
    </w:p>
    <w:p w14:paraId="28C82745" w14:textId="77777777" w:rsidR="00A933DC" w:rsidRDefault="00A933DC" w:rsidP="00A933DC">
      <w:pPr>
        <w:pStyle w:val="B1"/>
        <w:rPr>
          <w:lang w:val="en-US" w:eastAsia="zh-CN"/>
        </w:rPr>
      </w:pPr>
    </w:p>
    <w:p w14:paraId="21975936" w14:textId="77777777" w:rsidR="00A933DC" w:rsidRDefault="00A933DC" w:rsidP="00A933DC">
      <w:pPr>
        <w:ind w:left="1200" w:hangingChars="500" w:hanging="1200"/>
        <w:rPr>
          <w:rFonts w:ascii="Arial" w:hAnsi="Arial" w:cs="Arial"/>
          <w:sz w:val="24"/>
          <w:szCs w:val="24"/>
          <w:lang w:val="en-US"/>
        </w:rPr>
      </w:pPr>
      <w:bookmarkStart w:id="38" w:name="_Toc27299905"/>
      <w:bookmarkStart w:id="39" w:name="_Toc11352117"/>
      <w:bookmarkStart w:id="40" w:name="_Toc20318007"/>
      <w:bookmarkStart w:id="41" w:name="_Toc106695625"/>
      <w:bookmarkStart w:id="42" w:name="_Toc36645537"/>
      <w:bookmarkStart w:id="43" w:name="_Toc29673314"/>
      <w:bookmarkStart w:id="44" w:name="_Toc29673173"/>
      <w:bookmarkStart w:id="45" w:name="_Toc45810582"/>
      <w:bookmarkStart w:id="46" w:name="_Toc29674307"/>
      <w:bookmarkEnd w:id="12"/>
      <w:r>
        <w:rPr>
          <w:rFonts w:ascii="Arial" w:hAnsi="Arial" w:cs="Arial"/>
          <w:sz w:val="24"/>
          <w:szCs w:val="24"/>
          <w:lang w:val="en-US"/>
        </w:rPr>
        <w:t xml:space="preserve">5.2.1.5.1 </w:t>
      </w:r>
      <w:r>
        <w:rPr>
          <w:rFonts w:ascii="Arial" w:hAnsi="Arial" w:cs="Arial"/>
          <w:sz w:val="24"/>
          <w:szCs w:val="24"/>
          <w:lang w:val="en-US"/>
        </w:rPr>
        <w:tab/>
        <w:t>Aperiodic CSI Reporting/Aperiodic CSI-RS</w:t>
      </w:r>
      <w:bookmarkEnd w:id="38"/>
      <w:bookmarkEnd w:id="39"/>
      <w:bookmarkEnd w:id="40"/>
      <w:r>
        <w:rPr>
          <w:rFonts w:ascii="Arial" w:hAnsi="Arial" w:cs="Arial"/>
          <w:sz w:val="24"/>
          <w:szCs w:val="24"/>
          <w:lang w:val="en-US"/>
        </w:rPr>
        <w:t xml:space="preserve"> when the triggering  PDCCH and the CSI-RS have the same numerology</w:t>
      </w:r>
      <w:bookmarkEnd w:id="41"/>
      <w:bookmarkEnd w:id="42"/>
      <w:bookmarkEnd w:id="43"/>
      <w:bookmarkEnd w:id="44"/>
      <w:bookmarkEnd w:id="45"/>
      <w:bookmarkEnd w:id="46"/>
    </w:p>
    <w:p w14:paraId="4646299C" w14:textId="77777777" w:rsidR="00A933DC" w:rsidRDefault="00A933DC" w:rsidP="00A933DC">
      <w:pPr>
        <w:pStyle w:val="aff5"/>
        <w:autoSpaceDE w:val="0"/>
        <w:autoSpaceDN w:val="0"/>
        <w:adjustRightInd w:val="0"/>
        <w:snapToGrid w:val="0"/>
        <w:spacing w:afterLines="50" w:after="120" w:line="240" w:lineRule="auto"/>
        <w:ind w:left="840"/>
        <w:contextualSpacing w:val="0"/>
        <w:jc w:val="center"/>
        <w:rPr>
          <w:rFonts w:ascii="Times New Roman" w:eastAsia="宋体" w:hAnsi="Times New Roman"/>
          <w:color w:val="FF0000"/>
          <w:sz w:val="24"/>
          <w:szCs w:val="24"/>
          <w:lang w:eastAsia="zh-CN"/>
        </w:rPr>
      </w:pPr>
      <w:r>
        <w:rPr>
          <w:rFonts w:ascii="Times New Roman" w:eastAsia="宋体" w:hAnsi="Times New Roman"/>
          <w:color w:val="FF0000"/>
          <w:sz w:val="24"/>
          <w:szCs w:val="24"/>
          <w:lang w:eastAsia="zh-CN"/>
        </w:rPr>
        <w:t xml:space="preserve">&lt; </w:t>
      </w:r>
      <w:r>
        <w:rPr>
          <w:rFonts w:ascii="Times New Roman" w:eastAsia="宋体" w:hAnsi="Times New Roman"/>
          <w:color w:val="FF0000"/>
          <w:sz w:val="24"/>
          <w:szCs w:val="24"/>
        </w:rPr>
        <w:t>Unchanged parts are omitted</w:t>
      </w:r>
      <w:r>
        <w:rPr>
          <w:rFonts w:ascii="Times New Roman" w:eastAsia="宋体" w:hAnsi="Times New Roman"/>
          <w:color w:val="FF0000"/>
          <w:sz w:val="24"/>
          <w:szCs w:val="24"/>
          <w:lang w:eastAsia="zh-CN"/>
        </w:rPr>
        <w:t xml:space="preserve"> &gt;</w:t>
      </w:r>
    </w:p>
    <w:p w14:paraId="0CB719F8" w14:textId="77777777" w:rsidR="00A933DC" w:rsidRDefault="00A933DC" w:rsidP="00A933DC">
      <w:pPr>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676BFFD4" w14:textId="77777777" w:rsidR="00A933DC" w:rsidRDefault="00A933DC" w:rsidP="00A933DC">
      <w:pPr>
        <w:pStyle w:val="B1"/>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354265D2" w14:textId="77777777" w:rsidR="00A933DC" w:rsidRDefault="00A933DC" w:rsidP="00A933DC">
      <w:pPr>
        <w:pStyle w:val="B1"/>
        <w:rPr>
          <w:lang w:val="en-US"/>
        </w:rPr>
      </w:pPr>
      <w:r>
        <w:rPr>
          <w:lang w:val="en-US"/>
        </w:rPr>
        <w:t>-</w:t>
      </w:r>
      <w:r>
        <w:rPr>
          <w:lang w:val="en-US"/>
        </w:rPr>
        <w:tab/>
        <w:t xml:space="preserve">When the number of configured CSI triggering states in </w:t>
      </w:r>
      <w:r>
        <w:rPr>
          <w:i/>
          <w:color w:val="000000"/>
          <w:lang w:val="en-US"/>
        </w:rPr>
        <w:t>CSI-</w:t>
      </w:r>
      <w:proofErr w:type="spellStart"/>
      <w:r>
        <w:rPr>
          <w:i/>
          <w:color w:val="000000"/>
          <w:lang w:val="en-US"/>
        </w:rPr>
        <w:t>AperiodicTriggerStateList</w:t>
      </w:r>
      <w:proofErr w:type="spellEnd"/>
      <w:r>
        <w:rPr>
          <w:lang w:val="en-US"/>
        </w:rPr>
        <w:t xml:space="preserve"> is greater than </w:t>
      </w:r>
      <w:r>
        <w:rPr>
          <w:position w:val="-4"/>
          <w:lang w:val="en-US"/>
        </w:rPr>
        <w:object w:dxaOrig="731" w:dyaOrig="290" w14:anchorId="454C5157">
          <v:shape id="_x0000_i1026" type="#_x0000_t75" style="width:36.3pt;height:14.4pt" o:ole="">
            <v:imagedata r:id="rId18" o:title=""/>
          </v:shape>
          <o:OLEObject Type="Embed" ProgID="Equation.DSMT4" ShapeID="_x0000_i1026" DrawAspect="Content" ObjectID="_1721843025" r:id="rId19"/>
        </w:object>
      </w:r>
      <w:r>
        <w:rPr>
          <w:lang w:val="en-US"/>
        </w:rPr>
        <w:t xml:space="preserve">, where </w:t>
      </w:r>
      <w:r>
        <w:rPr>
          <w:position w:val="-10"/>
          <w:lang w:val="en-US"/>
        </w:rPr>
        <w:object w:dxaOrig="430" w:dyaOrig="290" w14:anchorId="1BD94E46">
          <v:shape id="_x0000_i1027" type="#_x0000_t75" style="width:21.9pt;height:14.4pt" o:ole="">
            <v:imagedata r:id="rId20" o:title=""/>
          </v:shape>
          <o:OLEObject Type="Embed" ProgID="Equation.DSMT4" ShapeID="_x0000_i1027" DrawAspect="Content" ObjectID="_1721843026" r:id="rId21"/>
        </w:object>
      </w:r>
      <w:r>
        <w:rPr>
          <w:lang w:val="en-US"/>
        </w:rPr>
        <w:t xml:space="preserve"> is the number of bits in the DCI </w:t>
      </w:r>
      <w:r>
        <w:rPr>
          <w:i/>
          <w:lang w:val="en-US"/>
        </w:rPr>
        <w:t>CSI request</w:t>
      </w:r>
      <w:r>
        <w:rPr>
          <w:lang w:val="en-US"/>
        </w:rPr>
        <w:t xml:space="preserve"> field, the UE receives a </w:t>
      </w:r>
      <w:proofErr w:type="spellStart"/>
      <w:r>
        <w:rPr>
          <w:lang w:val="en-US"/>
        </w:rPr>
        <w:t>subselection</w:t>
      </w:r>
      <w:proofErr w:type="spellEnd"/>
      <w:r>
        <w:rPr>
          <w:lang w:val="en-US"/>
        </w:rPr>
        <w:t xml:space="preserve"> indication, as described in clause 6.1.3.13 of [10, TS 38.321], used to map up to </w:t>
      </w:r>
      <w:r>
        <w:rPr>
          <w:position w:val="-4"/>
          <w:lang w:val="en-US"/>
        </w:rPr>
        <w:object w:dxaOrig="731" w:dyaOrig="290" w14:anchorId="7A9C9AD5">
          <v:shape id="_x0000_i1028" type="#_x0000_t75" style="width:36.3pt;height:14.4pt" o:ole="">
            <v:imagedata r:id="rId18" o:title=""/>
          </v:shape>
          <o:OLEObject Type="Embed" ProgID="Equation.DSMT4" ShapeID="_x0000_i1028" DrawAspect="Content" ObjectID="_1721843027" r:id="rId22"/>
        </w:object>
      </w:r>
      <w:r>
        <w:rPr>
          <w:lang w:val="en-US"/>
        </w:rPr>
        <w:t xml:space="preserve"> trigger states to the codepoints of the </w:t>
      </w:r>
      <w:r>
        <w:rPr>
          <w:i/>
          <w:lang w:val="en-US"/>
        </w:rPr>
        <w:t>CSI request</w:t>
      </w:r>
      <w:r>
        <w:rPr>
          <w:lang w:val="en-US"/>
        </w:rPr>
        <w:t xml:space="preserve"> field in DCI. </w:t>
      </w:r>
      <w:bookmarkStart w:id="47" w:name="_Hlk498207844"/>
      <w:r>
        <w:rPr>
          <w:position w:val="-10"/>
          <w:lang w:val="en-US"/>
        </w:rPr>
        <w:object w:dxaOrig="430" w:dyaOrig="290" w14:anchorId="64ECE18D">
          <v:shape id="_x0000_i1029" type="#_x0000_t75" style="width:21.9pt;height:14.4pt" o:ole="">
            <v:imagedata r:id="rId20" o:title=""/>
          </v:shape>
          <o:OLEObject Type="Embed" ProgID="Equation.DSMT4" ShapeID="_x0000_i1029" DrawAspect="Content" ObjectID="_1721843028" r:id="rId23"/>
        </w:object>
      </w:r>
      <w:bookmarkEnd w:id="47"/>
      <w:r>
        <w:rPr>
          <w:lang w:val="en-US"/>
        </w:rPr>
        <w:t xml:space="preserve"> is configured by the higher layer parameter </w:t>
      </w:r>
      <w:proofErr w:type="spellStart"/>
      <w:r>
        <w:rPr>
          <w:i/>
          <w:lang w:val="en-US"/>
        </w:rPr>
        <w:t>reportTriggerSize</w:t>
      </w:r>
      <w:proofErr w:type="spellEnd"/>
      <w:r>
        <w:rPr>
          <w:lang w:val="en-US"/>
        </w:rPr>
        <w:t xml:space="preserve"> where </w:t>
      </w:r>
      <w:r>
        <w:rPr>
          <w:position w:val="-10"/>
          <w:lang w:val="en-US"/>
        </w:rPr>
        <w:object w:dxaOrig="1730" w:dyaOrig="290" w14:anchorId="6E95C7F2">
          <v:shape id="_x0000_i1030" type="#_x0000_t75" style="width:86.4pt;height:14.4pt" o:ole="">
            <v:imagedata r:id="rId24" o:title=""/>
          </v:shape>
          <o:OLEObject Type="Embed" ProgID="Equation.3" ShapeID="_x0000_i1030" DrawAspect="Content" ObjectID="_1721843029" r:id="rId25"/>
        </w:objec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lang w:val="en-US"/>
              </w:rPr>
              <m:t>∙</m:t>
            </m:r>
            <m:r>
              <w:rPr>
                <w:rFonts w:ascii="Cambria Math" w:hAnsi="Cambria Math"/>
              </w:rPr>
              <m:t>k</m:t>
            </m:r>
          </m:e>
          <m:sub>
            <m:r>
              <m:rPr>
                <m:sty m:val="p"/>
              </m:rPr>
              <w:rPr>
                <w:rFonts w:ascii="Cambria Math" w:hAnsi="Cambria Math"/>
                <w:lang w:val="en-US"/>
              </w:rPr>
              <m:t>mac</m:t>
            </m:r>
          </m:sub>
        </m:sSub>
      </m:oMath>
      <w:r>
        <w:rPr>
          <w:lang w:val="en-US"/>
        </w:rPr>
        <w:t xml:space="preserve"> where </w:t>
      </w:r>
      <w:r>
        <w:rPr>
          <w:rFonts w:ascii="Symbol" w:hAnsi="Symbol"/>
          <w:i/>
        </w:rPr>
        <w:t></w:t>
      </w:r>
      <w:r>
        <w:rPr>
          <w:lang w:val="en-US"/>
        </w:rPr>
        <w:t xml:space="preserve"> is the SCS configuration for the PUCCH 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p>
    <w:p w14:paraId="4F490227" w14:textId="77777777" w:rsidR="00A933DC" w:rsidRDefault="00A933DC" w:rsidP="00A933DC">
      <w:pPr>
        <w:pStyle w:val="B1"/>
        <w:rPr>
          <w:lang w:val="en-US"/>
        </w:rPr>
      </w:pPr>
      <w:r>
        <w:rPr>
          <w:lang w:val="en-US"/>
        </w:rPr>
        <w:t>-</w:t>
      </w:r>
      <w:r>
        <w:rPr>
          <w:lang w:val="en-US"/>
        </w:rPr>
        <w:tab/>
        <w:t xml:space="preserve">When the number of CSI triggering states in </w:t>
      </w:r>
      <w:r>
        <w:rPr>
          <w:i/>
          <w:lang w:val="en-US"/>
        </w:rPr>
        <w:t>CSI-</w:t>
      </w:r>
      <w:proofErr w:type="spellStart"/>
      <w:r>
        <w:rPr>
          <w:i/>
          <w:lang w:val="en-US"/>
        </w:rPr>
        <w:t>AperiodicTriggerStateList</w:t>
      </w:r>
      <w:proofErr w:type="spellEnd"/>
      <w:r>
        <w:rPr>
          <w:lang w:val="en-US"/>
        </w:rPr>
        <w:t xml:space="preserve"> is less than or equal to </w:t>
      </w:r>
      <w:r>
        <w:rPr>
          <w:position w:val="-4"/>
          <w:lang w:val="en-US"/>
        </w:rPr>
        <w:object w:dxaOrig="731" w:dyaOrig="290" w14:anchorId="03247412">
          <v:shape id="_x0000_i1031" type="#_x0000_t75" style="width:36.3pt;height:14.4pt" o:ole="">
            <v:imagedata r:id="rId18" o:title=""/>
          </v:shape>
          <o:OLEObject Type="Embed" ProgID="Equation.DSMT4" ShapeID="_x0000_i1031" DrawAspect="Content" ObjectID="_1721843030" r:id="rId26"/>
        </w:object>
      </w:r>
      <w:r>
        <w:rPr>
          <w:lang w:val="en-US"/>
        </w:rPr>
        <w:t xml:space="preserve">, the </w:t>
      </w:r>
      <w:r>
        <w:rPr>
          <w:i/>
          <w:lang w:val="en-US"/>
        </w:rPr>
        <w:t>CSI request</w:t>
      </w:r>
      <w:r>
        <w:rPr>
          <w:lang w:val="en-US"/>
        </w:rPr>
        <w:t xml:space="preserve"> field in DCI directly indicates the triggering state.</w:t>
      </w:r>
    </w:p>
    <w:p w14:paraId="3EE47C57" w14:textId="77777777" w:rsidR="00A933DC" w:rsidRDefault="00A933DC" w:rsidP="00A933DC">
      <w:pPr>
        <w:pStyle w:val="B1"/>
        <w:rPr>
          <w:lang w:val="en-US"/>
        </w:rPr>
      </w:pPr>
      <w:r>
        <w:rPr>
          <w:lang w:val="en-US"/>
        </w:rPr>
        <w:t>-</w:t>
      </w:r>
      <w:r>
        <w:rPr>
          <w:lang w:val="en-US"/>
        </w:rPr>
        <w:tab/>
        <w:t xml:space="preserve">For each aperiodic CSI-RS resource in a CSI-RS resource set associated with each CSI triggering state, the UE is indicated the quasi co-location configuration of quasi co-location RS source(s) and quasi co-location type(s), as described in clause 5.1.5, through higher layer signaling of </w:t>
      </w:r>
      <w:proofErr w:type="spellStart"/>
      <w:r>
        <w:rPr>
          <w:i/>
          <w:lang w:val="en-US"/>
        </w:rPr>
        <w:t>qcl</w:t>
      </w:r>
      <w:proofErr w:type="spellEnd"/>
      <w:r>
        <w:rPr>
          <w:i/>
          <w:lang w:val="en-US"/>
        </w:rPr>
        <w:t>-info</w:t>
      </w:r>
      <w:r>
        <w:rPr>
          <w:lang w:val="en-US"/>
        </w:rPr>
        <w:t xml:space="preserve"> which contains a list of references to </w:t>
      </w:r>
      <w:r>
        <w:rPr>
          <w:i/>
        </w:rPr>
        <w:t>TCI-State's</w:t>
      </w:r>
      <w:r>
        <w:rPr>
          <w:lang w:val="en-US"/>
        </w:rPr>
        <w:t xml:space="preserve"> for the aperiodic CSI-RS resources associated with the CSI triggering state. If a </w:t>
      </w:r>
      <w:r>
        <w:rPr>
          <w:i/>
        </w:rPr>
        <w:t xml:space="preserve">State </w:t>
      </w:r>
      <w:r>
        <w:t>referred to</w:t>
      </w:r>
      <w:r>
        <w:rPr>
          <w:i/>
          <w:lang w:val="en-US"/>
        </w:rPr>
        <w:t xml:space="preserve"> </w:t>
      </w:r>
      <w:r>
        <w:rPr>
          <w:lang w:val="en-US"/>
        </w:rPr>
        <w:t xml:space="preserve">in the list is configured with a reference to an RS </w:t>
      </w:r>
      <w:r>
        <w:t xml:space="preserve">configured </w:t>
      </w:r>
      <w:r>
        <w:rPr>
          <w:lang w:val="en-US"/>
        </w:rPr>
        <w:t xml:space="preserve">with </w:t>
      </w:r>
      <w:proofErr w:type="spellStart"/>
      <w:r>
        <w:rPr>
          <w:i/>
          <w:iCs/>
          <w:lang w:val="en-US"/>
        </w:rPr>
        <w:t>qcl</w:t>
      </w:r>
      <w:proofErr w:type="spellEnd"/>
      <w:r>
        <w:rPr>
          <w:i/>
          <w:iCs/>
          <w:lang w:val="en-US"/>
        </w:rPr>
        <w:t>-Type</w:t>
      </w:r>
      <w:r>
        <w:rPr>
          <w:lang w:val="en-US"/>
        </w:rPr>
        <w:t xml:space="preserve"> set to '</w:t>
      </w:r>
      <w:proofErr w:type="spellStart"/>
      <w:r>
        <w:rPr>
          <w:iCs/>
          <w:lang w:val="en-US"/>
        </w:rPr>
        <w:t>typeD</w:t>
      </w:r>
      <w:proofErr w:type="spellEnd"/>
      <w:r>
        <w:rPr>
          <w:lang w:val="en-US"/>
        </w:rPr>
        <w:t>', that RS may be an SS/PBCH block located in the same or different CC/DL BWP or a CSI-RS resource configured as periodic or semi-persistent located in the same or different CC/DL BWP.</w:t>
      </w:r>
    </w:p>
    <w:p w14:paraId="5E82FE34" w14:textId="77777777" w:rsidR="00A933DC" w:rsidRDefault="00A933DC" w:rsidP="00A933DC">
      <w:pPr>
        <w:pStyle w:val="B2"/>
        <w:rPr>
          <w:lang w:val="en-US"/>
        </w:rPr>
      </w:pPr>
      <w:r>
        <w:rPr>
          <w:lang w:val="en-US"/>
        </w:rPr>
        <w:t>-</w:t>
      </w:r>
      <w:r>
        <w:rPr>
          <w:lang w:val="en-US"/>
        </w:rPr>
        <w:tab/>
        <w:t xml:space="preserve">If the scheduling offset between the last symbol of the PDCCH carrying the triggering DCI and the first symbol of the aperiodic CSI-RS resources in a </w:t>
      </w:r>
      <w:r>
        <w:rPr>
          <w:i/>
          <w:lang w:val="en-US"/>
        </w:rPr>
        <w:t>NZP-CSI-RS-</w:t>
      </w:r>
      <w:proofErr w:type="spellStart"/>
      <w:r>
        <w:rPr>
          <w:i/>
          <w:lang w:val="en-US"/>
        </w:rPr>
        <w:t>ResourceSet</w:t>
      </w:r>
      <w:proofErr w:type="spellEnd"/>
      <w:r>
        <w:rPr>
          <w:lang w:val="en-US"/>
        </w:rPr>
        <w:t xml:space="preserve"> configured without higher layer parameter </w:t>
      </w:r>
      <w:proofErr w:type="spellStart"/>
      <w:r>
        <w:rPr>
          <w:i/>
          <w:lang w:val="en-US"/>
        </w:rPr>
        <w:t>trs</w:t>
      </w:r>
      <w:proofErr w:type="spellEnd"/>
      <w:r>
        <w:rPr>
          <w:i/>
          <w:lang w:val="en-US"/>
        </w:rPr>
        <w:t>-Info</w:t>
      </w:r>
      <w:r>
        <w:rPr>
          <w:lang w:val="en-US"/>
        </w:rPr>
        <w:t xml:space="preserve"> is smaller than the UE reported threshold </w:t>
      </w:r>
      <w:proofErr w:type="spellStart"/>
      <w:r>
        <w:rPr>
          <w:i/>
          <w:lang w:val="en-US"/>
        </w:rPr>
        <w:t>beamSwitchTiming</w:t>
      </w:r>
      <w:proofErr w:type="spellEnd"/>
      <w:r>
        <w:rPr>
          <w:i/>
          <w:lang w:val="en-US"/>
        </w:rPr>
        <w:t xml:space="preserve">, </w:t>
      </w:r>
      <w:r>
        <w:rPr>
          <w:lang w:val="en-US"/>
        </w:rPr>
        <w:t xml:space="preserve">as defined in [13, TS 38.306], </w:t>
      </w:r>
      <w:r>
        <w:t>when the reported value is one of the values of {14, 28, 48}</w:t>
      </w:r>
      <m:oMath>
        <m:r>
          <m:rPr>
            <m:sty m:val="p"/>
          </m:rPr>
          <w:rPr>
            <w:rFonts w:ascii="Cambria Math" w:hAnsi="Cambria Math"/>
            <w:lang w:val="en-US"/>
          </w:rPr>
          <m:t>∙</m:t>
        </m:r>
        <m:sSup>
          <m:sSupPr>
            <m:ctrlPr>
              <w:rPr>
                <w:rFonts w:ascii="Cambria Math" w:hAnsi="Cambria Math"/>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max</m:t>
                </m:r>
                <m:r>
                  <w:rPr>
                    <w:rFonts w:ascii="Cambria Math" w:hAnsi="Cambria Math"/>
                    <w:lang w:val="en-US"/>
                  </w:rPr>
                  <m:t xml:space="preserve">(0, </m:t>
                </m:r>
                <m:r>
                  <w:rPr>
                    <w:rFonts w:ascii="Cambria Math" w:hAnsi="Cambria Math"/>
                  </w:rPr>
                  <m:t>μ</m:t>
                </m:r>
              </m:e>
              <m:sub>
                <m:r>
                  <w:rPr>
                    <w:rFonts w:ascii="Cambria Math" w:hAnsi="Cambria Math"/>
                  </w:rPr>
                  <m:t>CSIRS</m:t>
                </m:r>
              </m:sub>
            </m:sSub>
            <m:r>
              <w:rPr>
                <w:rFonts w:ascii="Cambria Math" w:hAnsi="Cambria Math"/>
                <w:lang w:val="en-US"/>
              </w:rPr>
              <m:t>-3)</m:t>
            </m:r>
          </m:sup>
        </m:sSup>
      </m:oMath>
      <w:r>
        <w:rPr>
          <w:lang w:val="en-US"/>
        </w:rPr>
        <w:t xml:space="preserve"> and </w:t>
      </w:r>
      <w:proofErr w:type="spellStart"/>
      <w:r>
        <w:rPr>
          <w:i/>
          <w:lang w:val="en-US"/>
        </w:rPr>
        <w:t>enableBeamSwitchTiming</w:t>
      </w:r>
      <w:proofErr w:type="spellEnd"/>
      <w:r>
        <w:rPr>
          <w:lang w:val="en-US"/>
        </w:rPr>
        <w:t xml:space="preserve"> is not provided, or is smaller than 48</w:t>
      </w:r>
      <m:oMath>
        <m:r>
          <m:rPr>
            <m:sty m:val="p"/>
          </m:rPr>
          <w:rPr>
            <w:rFonts w:ascii="Cambria Math" w:hAnsi="Cambria Math"/>
            <w:lang w:val="en-US"/>
          </w:rPr>
          <m:t>∙</m:t>
        </m:r>
        <m:sSup>
          <m:sSupPr>
            <m:ctrlPr>
              <w:rPr>
                <w:rFonts w:ascii="Cambria Math" w:hAnsi="Cambria Math"/>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max</m:t>
                </m:r>
                <m:r>
                  <w:rPr>
                    <w:rFonts w:ascii="Cambria Math" w:hAnsi="Cambria Math"/>
                    <w:lang w:val="en-US"/>
                  </w:rPr>
                  <m:t xml:space="preserve">(0, </m:t>
                </m:r>
                <m:r>
                  <w:rPr>
                    <w:rFonts w:ascii="Cambria Math" w:hAnsi="Cambria Math"/>
                  </w:rPr>
                  <m:t>μ</m:t>
                </m:r>
              </m:e>
              <m:sub>
                <m:r>
                  <w:rPr>
                    <w:rFonts w:ascii="Cambria Math" w:hAnsi="Cambria Math"/>
                  </w:rPr>
                  <m:t>CSIRS</m:t>
                </m:r>
              </m:sub>
            </m:sSub>
            <m:r>
              <w:rPr>
                <w:rFonts w:ascii="Cambria Math" w:hAnsi="Cambria Math"/>
                <w:lang w:val="en-US"/>
              </w:rPr>
              <m:t>-3)</m:t>
            </m:r>
          </m:sup>
        </m:sSup>
      </m:oMath>
      <w:r>
        <w:rPr>
          <w:lang w:val="en-US"/>
        </w:rPr>
        <w:t xml:space="preserve"> when the UE provides </w:t>
      </w:r>
      <w:r>
        <w:rPr>
          <w:i/>
          <w:lang w:val="en-US"/>
        </w:rPr>
        <w:lastRenderedPageBreak/>
        <w:t>beamSwitchTiming-r16</w:t>
      </w:r>
      <w:r>
        <w:rPr>
          <w:lang w:val="en-US"/>
        </w:rPr>
        <w:t>,</w:t>
      </w:r>
      <w:r>
        <w:rPr>
          <w:lang w:val="en-US" w:eastAsia="zh-CN"/>
        </w:rPr>
        <w:t xml:space="preserve"> </w:t>
      </w:r>
      <w:proofErr w:type="spellStart"/>
      <w:r>
        <w:rPr>
          <w:i/>
          <w:iCs/>
          <w:lang w:val="en-US" w:eastAsia="zh-CN"/>
        </w:rPr>
        <w:t>enableBeamSwitchTiming</w:t>
      </w:r>
      <w:proofErr w:type="spellEnd"/>
      <w:r>
        <w:rPr>
          <w:i/>
          <w:iCs/>
          <w:lang w:val="en-US" w:eastAsia="zh-CN"/>
        </w:rPr>
        <w:t xml:space="preserve"> </w:t>
      </w:r>
      <w:r>
        <w:rPr>
          <w:lang w:val="en-US" w:eastAsia="zh-CN"/>
        </w:rPr>
        <w:t xml:space="preserve">is provided and the </w:t>
      </w:r>
      <w:r>
        <w:rPr>
          <w:i/>
          <w:iCs/>
          <w:lang w:val="en-US" w:eastAsia="zh-CN"/>
        </w:rPr>
        <w:t>NZP-CSI-RS-</w:t>
      </w:r>
      <w:proofErr w:type="spellStart"/>
      <w:r>
        <w:rPr>
          <w:i/>
          <w:iCs/>
          <w:lang w:val="en-US" w:eastAsia="zh-CN"/>
        </w:rPr>
        <w:t>ResourceSet</w:t>
      </w:r>
      <w:proofErr w:type="spellEnd"/>
      <w:r>
        <w:rPr>
          <w:lang w:val="en-US" w:eastAsia="zh-CN"/>
        </w:rPr>
        <w:t xml:space="preserve"> is configured with the higher layer parameter </w:t>
      </w:r>
      <w:r>
        <w:rPr>
          <w:i/>
          <w:iCs/>
          <w:lang w:val="en-US" w:eastAsia="zh-CN"/>
        </w:rPr>
        <w:t>repetition</w:t>
      </w:r>
      <w:r>
        <w:rPr>
          <w:lang w:val="en-US" w:eastAsia="zh-CN"/>
        </w:rPr>
        <w:t xml:space="preserve"> set to 'off' or configured without the higher layer parameter </w:t>
      </w:r>
      <w:r>
        <w:rPr>
          <w:i/>
          <w:iCs/>
          <w:lang w:val="en-US" w:eastAsia="zh-CN"/>
        </w:rPr>
        <w:t xml:space="preserve">repetition, </w:t>
      </w:r>
      <w:r>
        <w:rPr>
          <w:lang w:val="en-US" w:eastAsia="zh-CN"/>
        </w:rPr>
        <w:t xml:space="preserve">or is smaller </w:t>
      </w:r>
      <w:r>
        <w:rPr>
          <w:lang w:val="en-US"/>
        </w:rPr>
        <w:t xml:space="preserve">than the UE reported threshold </w:t>
      </w:r>
      <w:r>
        <w:rPr>
          <w:i/>
          <w:lang w:val="en-US"/>
        </w:rPr>
        <w:t>beamSwitchTiming-r16,</w:t>
      </w:r>
      <w:r>
        <w:rPr>
          <w:iCs/>
          <w:lang w:val="en-US"/>
        </w:rPr>
        <w:t xml:space="preserve"> when </w:t>
      </w:r>
      <w:proofErr w:type="spellStart"/>
      <w:r>
        <w:rPr>
          <w:i/>
          <w:iCs/>
          <w:lang w:val="en-US" w:eastAsia="zh-CN"/>
        </w:rPr>
        <w:t>enableBeamSwitchTiming</w:t>
      </w:r>
      <w:proofErr w:type="spellEnd"/>
      <w:r>
        <w:rPr>
          <w:i/>
          <w:iCs/>
          <w:lang w:val="en-US" w:eastAsia="zh-CN"/>
        </w:rPr>
        <w:t xml:space="preserve"> </w:t>
      </w:r>
      <w:r>
        <w:rPr>
          <w:lang w:val="en-US" w:eastAsia="zh-CN"/>
        </w:rPr>
        <w:t xml:space="preserve">is provided and the </w:t>
      </w:r>
      <w:r>
        <w:rPr>
          <w:i/>
          <w:iCs/>
          <w:lang w:val="en-US" w:eastAsia="zh-CN"/>
        </w:rPr>
        <w:t>NZP-CSI-RS-</w:t>
      </w:r>
      <w:proofErr w:type="spellStart"/>
      <w:r>
        <w:rPr>
          <w:i/>
          <w:iCs/>
          <w:lang w:val="en-US" w:eastAsia="zh-CN"/>
        </w:rPr>
        <w:t>ResourceSet</w:t>
      </w:r>
      <w:proofErr w:type="spellEnd"/>
      <w:r>
        <w:rPr>
          <w:lang w:val="en-US" w:eastAsia="zh-CN"/>
        </w:rPr>
        <w:t xml:space="preserve"> is configured with the higher layer parameter </w:t>
      </w:r>
      <w:r>
        <w:rPr>
          <w:i/>
          <w:iCs/>
          <w:lang w:val="en-US" w:eastAsia="zh-CN"/>
        </w:rPr>
        <w:t>repetition</w:t>
      </w:r>
      <w:r>
        <w:rPr>
          <w:lang w:val="en-US" w:eastAsia="zh-CN"/>
        </w:rPr>
        <w:t xml:space="preserve"> set to 'on'</w:t>
      </w:r>
      <w:r>
        <w:rPr>
          <w:lang w:val="en-US"/>
        </w:rPr>
        <w:t>.</w:t>
      </w:r>
    </w:p>
    <w:p w14:paraId="625F009B" w14:textId="77777777" w:rsidR="00A933DC" w:rsidRDefault="00A933DC" w:rsidP="00A933DC">
      <w:pPr>
        <w:pStyle w:val="B3"/>
        <w:rPr>
          <w:i/>
          <w:lang w:val="en-US" w:eastAsia="zh-CN"/>
        </w:rPr>
      </w:pPr>
      <w:r>
        <w:rPr>
          <w:lang w:val="en-US" w:eastAsia="zh-CN"/>
        </w:rPr>
        <w:t>-</w:t>
      </w:r>
      <w:r>
        <w:rPr>
          <w:lang w:val="en-US" w:eastAsia="zh-CN"/>
        </w:rPr>
        <w:tab/>
      </w:r>
      <w:r>
        <w:rPr>
          <w:rFonts w:hint="eastAsia"/>
          <w:lang w:val="en-US" w:eastAsia="zh-CN"/>
        </w:rPr>
        <w:t xml:space="preserve">If </w:t>
      </w:r>
      <w:r>
        <w:rPr>
          <w:lang w:val="en-US" w:eastAsia="zh-CN"/>
        </w:rPr>
        <w:t xml:space="preserve">a UE is configured with </w:t>
      </w:r>
      <w:proofErr w:type="spellStart"/>
      <w:r>
        <w:rPr>
          <w:i/>
          <w:lang w:val="en-US"/>
        </w:rPr>
        <w:t>enableDefaultTCI-StatePerCoresetPoolIndex</w:t>
      </w:r>
      <w:proofErr w:type="spellEnd"/>
      <w:r>
        <w:rPr>
          <w:lang w:val="en-US" w:eastAsia="zh-CN"/>
        </w:rPr>
        <w:t xml:space="preserve"> and the UE is configured by higher layer parameter </w:t>
      </w:r>
      <w:r>
        <w:rPr>
          <w:i/>
          <w:lang w:val="en-US" w:eastAsia="zh-CN"/>
        </w:rPr>
        <w:t xml:space="preserve">PDCCH-Config </w:t>
      </w:r>
      <w:r>
        <w:rPr>
          <w:lang w:val="en-US" w:eastAsia="zh-CN"/>
        </w:rPr>
        <w:t xml:space="preserve">that contains two different values of </w:t>
      </w:r>
      <w:proofErr w:type="spellStart"/>
      <w:r>
        <w:rPr>
          <w:i/>
          <w:lang w:val="en-US" w:eastAsia="zh-CN"/>
        </w:rPr>
        <w:t>coresetPoolIndex</w:t>
      </w:r>
      <w:proofErr w:type="spellEnd"/>
      <w:r>
        <w:rPr>
          <w:lang w:val="en-US" w:eastAsia="zh-CN"/>
        </w:rPr>
        <w:t xml:space="preserve"> in </w:t>
      </w:r>
      <w:proofErr w:type="spellStart"/>
      <w:r>
        <w:rPr>
          <w:i/>
          <w:lang w:val="en-US" w:eastAsia="zh-CN"/>
        </w:rPr>
        <w:t>ControlResourceSet</w:t>
      </w:r>
      <w:proofErr w:type="spellEnd"/>
    </w:p>
    <w:p w14:paraId="71A733D7" w14:textId="77777777" w:rsidR="00A933DC" w:rsidRDefault="00A933DC" w:rsidP="00A933DC">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zh-CN"/>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threshold </w:t>
      </w:r>
      <w:proofErr w:type="spellStart"/>
      <w:r>
        <w:rPr>
          <w:i/>
        </w:rPr>
        <w:t>timeDurationForQCL</w:t>
      </w:r>
      <w:proofErr w:type="spellEnd"/>
      <w:r>
        <w:rPr>
          <w:i/>
        </w:rPr>
        <w:t xml:space="preserve">, </w:t>
      </w:r>
      <w:r>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zh-CN"/>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UE reported threshold </w:t>
      </w:r>
      <w:proofErr w:type="spellStart"/>
      <w:r>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zh-CN"/>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reported value of </w:t>
      </w:r>
      <w:r>
        <w:rPr>
          <w:i/>
        </w:rPr>
        <w:t>beamSwitchTiming-r16</w:t>
      </w:r>
      <w:r>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provided, periodic CSI-RS, semi-persistent CSI-RS;</w:t>
      </w:r>
    </w:p>
    <w:p w14:paraId="367CB0C6" w14:textId="77777777" w:rsidR="00A933DC" w:rsidRDefault="00A933DC" w:rsidP="00A933DC">
      <w:pPr>
        <w:pStyle w:val="B4"/>
        <w:rPr>
          <w:lang w:eastAsia="zh-CN"/>
        </w:rPr>
      </w:pPr>
      <w:r>
        <w:rPr>
          <w:lang w:eastAsia="zh-CN"/>
        </w:rPr>
        <w:t>-</w:t>
      </w:r>
      <w:r>
        <w:rPr>
          <w:lang w:eastAsia="zh-CN"/>
        </w:rPr>
        <w:tab/>
      </w:r>
      <w:r>
        <w:rPr>
          <w:rFonts w:hint="eastAsia"/>
          <w:lang w:eastAsia="zh-CN"/>
        </w:rPr>
        <w:t xml:space="preserve">else, </w:t>
      </w:r>
      <w:r>
        <w:rPr>
          <w:lang w:eastAsia="zh-CN"/>
        </w:rPr>
        <w:t xml:space="preserve">the UE applies the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zh-CN"/>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zh-CN"/>
        </w:rPr>
        <w:t>coresetPoolIndex</w:t>
      </w:r>
      <w:proofErr w:type="spellEnd"/>
      <w:r>
        <w:rPr>
          <w:lang w:eastAsia="zh-CN"/>
        </w:rPr>
        <w:t xml:space="preserve"> as the PDCCH triggering that </w:t>
      </w:r>
      <w:r>
        <w:t>aperiodic</w:t>
      </w:r>
      <w:r>
        <w:rPr>
          <w:lang w:eastAsia="zh-CN"/>
        </w:rPr>
        <w:t xml:space="preserve"> CSI-RS</w:t>
      </w:r>
    </w:p>
    <w:p w14:paraId="68966488" w14:textId="77777777" w:rsidR="00A933DC" w:rsidRDefault="00A933DC" w:rsidP="00A933DC">
      <w:pPr>
        <w:pStyle w:val="B3"/>
        <w:rPr>
          <w:bCs/>
          <w:lang w:val="en-US" w:eastAsia="zh-CN"/>
        </w:rPr>
      </w:pPr>
      <w:r>
        <w:rPr>
          <w:lang w:val="en-US" w:eastAsia="zh-CN"/>
        </w:rPr>
        <w:t>-</w:t>
      </w:r>
      <w:r>
        <w:rPr>
          <w:lang w:val="en-US" w:eastAsia="zh-CN"/>
        </w:rPr>
        <w:tab/>
      </w:r>
      <w:r>
        <w:rPr>
          <w:rFonts w:hint="eastAsia"/>
          <w:lang w:val="en-US" w:eastAsia="zh-CN"/>
        </w:rPr>
        <w:t>else if</w:t>
      </w:r>
      <w:r>
        <w:rPr>
          <w:lang w:val="en-US" w:eastAsia="zh-CN"/>
        </w:rPr>
        <w:t xml:space="preserve"> </w:t>
      </w:r>
      <w:r>
        <w:rPr>
          <w:bCs/>
          <w:lang w:val="en-US" w:eastAsia="zh-CN"/>
        </w:rPr>
        <w:t xml:space="preserve">a UE is configured with </w:t>
      </w:r>
      <w:proofErr w:type="spellStart"/>
      <w:r>
        <w:rPr>
          <w:i/>
          <w:lang w:val="en-US"/>
        </w:rPr>
        <w:t>enableTwoDefaultTCI</w:t>
      </w:r>
      <w:proofErr w:type="spellEnd"/>
      <w:r>
        <w:rPr>
          <w:i/>
          <w:lang w:val="en-US"/>
        </w:rPr>
        <w:t xml:space="preserve">-States </w:t>
      </w:r>
      <w:r>
        <w:rPr>
          <w:bCs/>
          <w:lang w:val="en-US" w:eastAsia="zh-CN"/>
        </w:rPr>
        <w:t xml:space="preserve">and at least one TCI codepoint </w:t>
      </w:r>
      <w:r>
        <w:rPr>
          <w:bCs/>
          <w:lang w:val="en-US"/>
        </w:rPr>
        <w:t>is mapped to</w:t>
      </w:r>
      <w:r>
        <w:rPr>
          <w:bCs/>
          <w:lang w:val="en-US" w:eastAsia="zh-CN"/>
        </w:rPr>
        <w:t xml:space="preserve"> two TCI states</w:t>
      </w:r>
    </w:p>
    <w:p w14:paraId="6C9BB5FB" w14:textId="77777777" w:rsidR="00A933DC" w:rsidRDefault="00A933DC" w:rsidP="00A933DC">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reported value of </w:t>
      </w:r>
      <w:r>
        <w:rPr>
          <w:i/>
        </w:rPr>
        <w:t>beamSwitchTiming-r16</w:t>
      </w:r>
      <w:r>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provided, periodic CSI-RS, semi-persistent CSI-RS</w:t>
      </w:r>
      <w:r>
        <w:rPr>
          <w:rFonts w:hint="eastAsia"/>
          <w:lang w:eastAsia="zh-CN"/>
        </w:rPr>
        <w:t>. If</w:t>
      </w:r>
      <w:r>
        <w:rPr>
          <w:lang w:eastAsia="zh-CN"/>
        </w:rPr>
        <w:t xml:space="preserve"> </w:t>
      </w:r>
      <w:r>
        <w:t xml:space="preserve">there is </w:t>
      </w:r>
      <w:r>
        <w:rPr>
          <w:rFonts w:hint="eastAsia"/>
          <w:lang w:eastAsia="zh-CN"/>
        </w:rPr>
        <w:t xml:space="preserve">a PDSCH </w:t>
      </w:r>
      <w:r>
        <w:t xml:space="preserve">indicated with two TCI states in the same symbols as the CSI-RS, the UE applies </w:t>
      </w:r>
      <w:r>
        <w:rPr>
          <w:lang w:eastAsia="zh-CN"/>
        </w:rPr>
        <w:t xml:space="preserve">the first TCI state of </w:t>
      </w:r>
      <w:r>
        <w:rPr>
          <w:rFonts w:hint="eastAsia"/>
          <w:lang w:eastAsia="zh-CN"/>
        </w:rPr>
        <w:t>the</w:t>
      </w:r>
      <w:r>
        <w:rPr>
          <w:lang w:eastAsia="zh-CN"/>
        </w:rPr>
        <w:t xml:space="preserve"> two TCI states</w:t>
      </w:r>
      <w:r>
        <w:t xml:space="preserve"> when receiving the aperiodic CSI-RS.</w:t>
      </w:r>
    </w:p>
    <w:p w14:paraId="2CA152B3" w14:textId="77777777" w:rsidR="00A933DC" w:rsidRDefault="00A933DC" w:rsidP="00A933DC">
      <w:pPr>
        <w:pStyle w:val="B4"/>
      </w:pPr>
      <w:r>
        <w:rPr>
          <w:lang w:eastAsia="zh-CN"/>
        </w:rPr>
        <w:t>-</w:t>
      </w:r>
      <w:r>
        <w:rPr>
          <w:lang w:eastAsia="zh-CN"/>
        </w:rPr>
        <w:tab/>
      </w:r>
      <w:r>
        <w:rPr>
          <w:rFonts w:hint="eastAsia"/>
          <w:lang w:eastAsia="zh-CN"/>
        </w:rPr>
        <w:t>else</w:t>
      </w:r>
      <w:r>
        <w:t xml:space="preserve">, </w:t>
      </w:r>
      <w:r>
        <w:rPr>
          <w:lang w:eastAsia="zh-CN"/>
        </w:rPr>
        <w:t xml:space="preserve">the UE applies the first one of two TCI states corresponding to the lowest </w:t>
      </w:r>
      <w:r>
        <w:t>TCI</w:t>
      </w:r>
      <w:r>
        <w:rPr>
          <w:lang w:eastAsia="zh-CN"/>
        </w:rPr>
        <w:t xml:space="preserve"> codepoint among those </w:t>
      </w:r>
      <w:r>
        <w:rPr>
          <w:bCs/>
          <w:lang w:eastAsia="zh-CN"/>
        </w:rPr>
        <w:t>mapped to two TCI states</w:t>
      </w:r>
      <w:r>
        <w:t xml:space="preserve"> </w:t>
      </w:r>
      <w:r>
        <w:rPr>
          <w:rFonts w:hint="eastAsia"/>
          <w:lang w:eastAsia="zh-CN"/>
        </w:rPr>
        <w:t xml:space="preserve">and </w:t>
      </w:r>
      <w:r>
        <w:t>applicable to the PDSCH within the active BWP of the cell in which the CSI-RS is to be received when receiving the aperiodic CSI-RS.</w:t>
      </w:r>
    </w:p>
    <w:p w14:paraId="43EE61E3" w14:textId="77777777" w:rsidR="00A933DC" w:rsidRDefault="00A933DC" w:rsidP="00A933DC">
      <w:pPr>
        <w:pStyle w:val="B3"/>
        <w:rPr>
          <w:bCs/>
          <w:lang w:val="en-US" w:eastAsia="zh-CN"/>
        </w:rPr>
      </w:pPr>
      <w:r>
        <w:rPr>
          <w:lang w:val="en-US" w:eastAsia="zh-CN"/>
        </w:rPr>
        <w:t>-</w:t>
      </w:r>
      <w:r>
        <w:rPr>
          <w:lang w:val="en-US" w:eastAsia="zh-CN"/>
        </w:rPr>
        <w:tab/>
      </w:r>
      <w:r>
        <w:rPr>
          <w:rFonts w:hint="eastAsia"/>
          <w:lang w:val="en-US" w:eastAsia="zh-CN"/>
        </w:rPr>
        <w:t>else if</w:t>
      </w:r>
      <w:r>
        <w:rPr>
          <w:lang w:val="en-US" w:eastAsia="zh-CN"/>
        </w:rPr>
        <w:t xml:space="preserve"> </w:t>
      </w:r>
      <w:r>
        <w:rPr>
          <w:bCs/>
          <w:lang w:val="en-US" w:eastAsia="zh-CN"/>
        </w:rPr>
        <w:t xml:space="preserve">a UE is configured with </w:t>
      </w:r>
      <w:proofErr w:type="spellStart"/>
      <w:r>
        <w:rPr>
          <w:bCs/>
          <w:i/>
          <w:iCs/>
          <w:lang w:val="en-US" w:eastAsia="zh-CN"/>
        </w:rPr>
        <w:t>sfnSchemePdcch</w:t>
      </w:r>
      <w:proofErr w:type="spellEnd"/>
      <w:r>
        <w:rPr>
          <w:bCs/>
          <w:i/>
          <w:iCs/>
          <w:lang w:val="en-US" w:eastAsia="zh-CN"/>
        </w:rPr>
        <w:t xml:space="preserve"> </w:t>
      </w:r>
      <w:r>
        <w:rPr>
          <w:bCs/>
          <w:lang w:val="en-US" w:eastAsia="zh-CN"/>
        </w:rPr>
        <w:t xml:space="preserve">set to </w:t>
      </w:r>
      <w:r>
        <w:rPr>
          <w:bCs/>
          <w:i/>
          <w:iCs/>
          <w:lang w:val="en-US" w:eastAsia="zh-CN"/>
        </w:rPr>
        <w:t>'</w:t>
      </w:r>
      <w:proofErr w:type="spellStart"/>
      <w:r>
        <w:rPr>
          <w:bCs/>
          <w:lang w:val="en-US" w:eastAsia="zh-CN"/>
        </w:rPr>
        <w:t>sfnSchemeA</w:t>
      </w:r>
      <w:proofErr w:type="spellEnd"/>
      <w:r>
        <w:rPr>
          <w:bCs/>
          <w:lang w:val="en-US" w:eastAsia="zh-CN"/>
        </w:rPr>
        <w:t xml:space="preserve">', it is not configured with </w:t>
      </w:r>
      <w:proofErr w:type="spellStart"/>
      <w:r>
        <w:rPr>
          <w:i/>
          <w:lang w:val="en-US"/>
        </w:rPr>
        <w:t>enableTwoDefaultTCI</w:t>
      </w:r>
      <w:proofErr w:type="spellEnd"/>
      <w:r>
        <w:rPr>
          <w:i/>
          <w:lang w:val="en-US"/>
        </w:rPr>
        <w:t xml:space="preserve">-States, </w:t>
      </w:r>
      <w:r>
        <w:rPr>
          <w:bCs/>
          <w:lang w:val="en-US" w:eastAsia="zh-CN"/>
        </w:rPr>
        <w:t xml:space="preserve">and the two TCI states are activated for the CORESET by the activation command as described in clause 6.1.3.x of [10, </w:t>
      </w:r>
      <w:r>
        <w:rPr>
          <w:lang w:val="en-US"/>
        </w:rPr>
        <w:t>TS 38.321</w:t>
      </w:r>
      <w:r>
        <w:rPr>
          <w:bCs/>
          <w:lang w:val="en-US" w:eastAsia="zh-CN"/>
        </w:rPr>
        <w:t>]</w:t>
      </w:r>
    </w:p>
    <w:p w14:paraId="2B2E1888" w14:textId="77777777" w:rsidR="00A933DC" w:rsidRDefault="00A933DC" w:rsidP="00A933DC">
      <w:pPr>
        <w:pStyle w:val="B4"/>
        <w:rPr>
          <w:lang w:val="en-US"/>
        </w:rPr>
      </w:pPr>
      <w:r>
        <w:rPr>
          <w:bCs/>
          <w:lang w:eastAsia="zh-CN"/>
        </w:rPr>
        <w:t>-</w:t>
      </w:r>
      <w:r>
        <w:rPr>
          <w:bCs/>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proofErr w:type="spellStart"/>
      <w:r>
        <w:rPr>
          <w:i/>
        </w:rPr>
        <w:t>timeDurationForQCL</w:t>
      </w:r>
      <w:proofErr w:type="spellEnd"/>
      <w:r>
        <w:rPr>
          <w:i/>
        </w:rPr>
        <w:t xml:space="preserve">, </w:t>
      </w:r>
      <w:r>
        <w:t xml:space="preserve">as defined in [13, TS 38.306], periodic CSI-RS, semi-persistent CSI-RS, aperiodic CSI-RS in a </w:t>
      </w:r>
      <w:r>
        <w:rPr>
          <w:i/>
          <w:iCs/>
          <w:lang w:eastAsia="zh-CN"/>
        </w:rPr>
        <w:t>NZP-CSI-RS-</w:t>
      </w:r>
      <w:proofErr w:type="spellStart"/>
      <w:r>
        <w:rPr>
          <w:i/>
          <w:iCs/>
          <w:lang w:eastAsia="zh-CN"/>
        </w:rPr>
        <w:t>ResourceSet</w:t>
      </w:r>
      <w:proofErr w:type="spellEnd"/>
      <w:r>
        <w:t xml:space="preserve"> scheduled with offset larger than or equal to the UE reported threshold </w:t>
      </w:r>
      <w:proofErr w:type="spellStart"/>
      <w:r>
        <w:rPr>
          <w:i/>
        </w:rPr>
        <w:t>beamSwitchTiming</w:t>
      </w:r>
      <w:proofErr w:type="spellEnd"/>
      <w:r>
        <w:t xml:space="preserve"> when the reported value is one of the values {14,28,48} and</w:t>
      </w:r>
      <w:r>
        <w:rPr>
          <w:lang w:val="en-US"/>
        </w:rPr>
        <w:t xml:space="preserve"> </w:t>
      </w:r>
      <w:r>
        <w:t xml:space="preserve">when </w:t>
      </w:r>
      <w:proofErr w:type="spellStart"/>
      <w:r>
        <w:rPr>
          <w:i/>
        </w:rPr>
        <w:t>enableBeamSwitchTiming</w:t>
      </w:r>
      <w:proofErr w:type="spellEnd"/>
      <w:r>
        <w:t xml:space="preserve"> is not provided</w:t>
      </w:r>
      <w:r>
        <w:rPr>
          <w:lang w:val="en-US"/>
        </w:rPr>
        <w:t xml:space="preserve"> </w:t>
      </w:r>
      <w:r>
        <w:t xml:space="preserve">or the </w:t>
      </w:r>
      <w:r>
        <w:rPr>
          <w:i/>
          <w:iCs/>
          <w:lang w:eastAsia="zh-CN"/>
        </w:rPr>
        <w:t>NZP-CSI-RS-</w:t>
      </w:r>
      <w:proofErr w:type="spellStart"/>
      <w:r>
        <w:rPr>
          <w:i/>
          <w:iCs/>
          <w:lang w:eastAsia="zh-CN"/>
        </w:rPr>
        <w:t>ResourceSet</w:t>
      </w:r>
      <w:proofErr w:type="spellEnd"/>
      <w:r>
        <w:t xml:space="preserve"> is configured with the higher layer parameter </w:t>
      </w:r>
      <w:proofErr w:type="spellStart"/>
      <w:r>
        <w:rPr>
          <w:i/>
        </w:rPr>
        <w:t>trs</w:t>
      </w:r>
      <w:proofErr w:type="spellEnd"/>
      <w:r>
        <w:rPr>
          <w:i/>
        </w:rPr>
        <w:t>-Info</w:t>
      </w:r>
      <w:r>
        <w:t xml:space="preserve"> ,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repetition</w:t>
      </w:r>
      <w:r>
        <w:t xml:space="preserve"> and </w:t>
      </w:r>
      <w:proofErr w:type="spellStart"/>
      <w:r>
        <w:rPr>
          <w:i/>
        </w:rPr>
        <w:t>trs</w:t>
      </w:r>
      <w:proofErr w:type="spellEnd"/>
      <w:r>
        <w:rPr>
          <w:i/>
        </w:rPr>
        <w:t>-Info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Pr>
          <w:i/>
        </w:rPr>
        <w:t>enableBeamSwitchTiming</w:t>
      </w:r>
      <w:proofErr w:type="spellEnd"/>
      <w:r>
        <w:t xml:space="preserve"> is provided, aperiodic CSI-RS in a </w:t>
      </w:r>
      <w:r>
        <w:rPr>
          <w:i/>
          <w:iCs/>
          <w:lang w:eastAsia="zh-CN"/>
        </w:rPr>
        <w:t>NZP-CSI-</w:t>
      </w:r>
      <w:r>
        <w:rPr>
          <w:i/>
          <w:iCs/>
          <w:lang w:eastAsia="zh-CN"/>
        </w:rPr>
        <w:lastRenderedPageBreak/>
        <w:t>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w:t>
      </w:r>
      <w:r>
        <w:t xml:space="preserve">scheduled with offset larger than or equal to the UE reported threshold </w:t>
      </w:r>
      <w:r>
        <w:rPr>
          <w:i/>
        </w:rPr>
        <w:t xml:space="preserve">beamSwitchTiming-r16 </w:t>
      </w:r>
      <w:r>
        <w:rPr>
          <w:iCs/>
        </w:rPr>
        <w:t xml:space="preserve">and </w:t>
      </w:r>
      <w:proofErr w:type="spellStart"/>
      <w:r>
        <w:rPr>
          <w:i/>
          <w:iCs/>
          <w:lang w:eastAsia="zh-CN"/>
        </w:rPr>
        <w:t>enableBeamSwitchTiming</w:t>
      </w:r>
      <w:proofErr w:type="spellEnd"/>
      <w:r>
        <w:rPr>
          <w:i/>
          <w:iCs/>
          <w:lang w:eastAsia="zh-CN"/>
        </w:rPr>
        <w:t xml:space="preserve"> </w:t>
      </w:r>
      <w:r>
        <w:rPr>
          <w:lang w:eastAsia="zh-CN"/>
        </w:rPr>
        <w:t>is provided</w:t>
      </w:r>
      <w:r>
        <w:rPr>
          <w:lang w:val="en-US"/>
        </w:rPr>
        <w:t>;</w:t>
      </w:r>
    </w:p>
    <w:p w14:paraId="226FF5CC" w14:textId="77777777" w:rsidR="00A933DC" w:rsidRDefault="00A933DC" w:rsidP="00A933DC">
      <w:pPr>
        <w:pStyle w:val="B4"/>
      </w:pPr>
      <w:r>
        <w:rPr>
          <w:lang w:eastAsia="zh-CN"/>
        </w:rPr>
        <w:t>-</w:t>
      </w:r>
      <w:r>
        <w:rPr>
          <w:lang w:eastAsia="zh-CN"/>
        </w:rPr>
        <w:tab/>
      </w:r>
      <w:r>
        <w:rPr>
          <w:rFonts w:hint="eastAsia"/>
          <w:lang w:eastAsia="zh-CN"/>
        </w:rPr>
        <w:t>else</w:t>
      </w:r>
      <w:r>
        <w:rPr>
          <w:lang w:eastAsia="zh-CN"/>
        </w:rPr>
        <w:t xml:space="preserve">, the UE applies the first one of two TCI states indicated for the CORESET with the lowest CORESET ID in the latest slot </w:t>
      </w:r>
      <w:r>
        <w:t>within the active BWP of the cell in which the CSI-RS is to be received when receiving the aperiodic CSI-RS,</w:t>
      </w:r>
    </w:p>
    <w:p w14:paraId="3C354529" w14:textId="77777777" w:rsidR="00A933DC" w:rsidRDefault="00A933DC" w:rsidP="00A933DC">
      <w:pPr>
        <w:pStyle w:val="B3"/>
        <w:rPr>
          <w:lang w:val="en-US"/>
        </w:rPr>
      </w:pPr>
      <w:r>
        <w:rPr>
          <w:lang w:val="en-US"/>
        </w:rPr>
        <w:t>-</w:t>
      </w:r>
      <w:r>
        <w:rPr>
          <w:lang w:val="en-US"/>
        </w:rPr>
        <w:tab/>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lang w:val="en-US"/>
        </w:rPr>
        <w:t>timeDurationForQCL</w:t>
      </w:r>
      <w:proofErr w:type="spellEnd"/>
      <w:r>
        <w:rPr>
          <w:i/>
          <w:lang w:val="en-US"/>
        </w:rPr>
        <w:t xml:space="preserve">, </w:t>
      </w:r>
      <w:r>
        <w:rPr>
          <w:lang w:val="en-US"/>
        </w:rPr>
        <w:t xml:space="preserve">as defined in [13, TS 38.306], periodic CSI-RS, semi-persistent CSI-RS, aperiodic CSI-RS in a </w:t>
      </w:r>
      <w:r>
        <w:rPr>
          <w:i/>
          <w:iCs/>
          <w:lang w:val="en-US" w:eastAsia="zh-CN"/>
        </w:rPr>
        <w:t>NZP-CSI-RS-</w:t>
      </w:r>
      <w:proofErr w:type="spellStart"/>
      <w:r>
        <w:rPr>
          <w:i/>
          <w:iCs/>
          <w:lang w:val="en-US" w:eastAsia="zh-CN"/>
        </w:rPr>
        <w:t>ResourceSet</w:t>
      </w:r>
      <w:proofErr w:type="spellEnd"/>
      <w:r>
        <w:rPr>
          <w:lang w:val="en-US"/>
        </w:rPr>
        <w:t xml:space="preserve"> scheduled with offset larger than or equal to the UE reported threshold </w:t>
      </w:r>
      <w:proofErr w:type="spellStart"/>
      <w:r>
        <w:rPr>
          <w:i/>
          <w:lang w:val="en-US"/>
        </w:rPr>
        <w:t>beamSwitchTiming</w:t>
      </w:r>
      <w:proofErr w:type="spellEnd"/>
      <w:r>
        <w:rPr>
          <w:lang w:val="en-US"/>
        </w:rPr>
        <w:t xml:space="preserve"> when the reported value is one of the values {14,28,48}</w:t>
      </w:r>
      <m:oMath>
        <m:r>
          <m:rPr>
            <m:sty m:val="p"/>
          </m:rPr>
          <w:rPr>
            <w:rFonts w:ascii="Cambria Math" w:hAnsi="Cambria Math"/>
            <w:color w:val="000000" w:themeColor="text1"/>
            <w:lang w:val="en-US"/>
          </w:rPr>
          <m:t>∙</m:t>
        </m:r>
        <m:sSup>
          <m:sSupPr>
            <m:ctrlPr>
              <w:rPr>
                <w:rFonts w:ascii="Cambria Math" w:hAnsi="Cambria Math"/>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max</m:t>
                </m:r>
                <m:r>
                  <w:rPr>
                    <w:rFonts w:ascii="Cambria Math" w:hAnsi="Cambria Math"/>
                    <w:lang w:val="en-US"/>
                  </w:rPr>
                  <m:t xml:space="preserve">(0, </m:t>
                </m:r>
                <m:r>
                  <w:rPr>
                    <w:rFonts w:ascii="Cambria Math" w:hAnsi="Cambria Math"/>
                  </w:rPr>
                  <m:t>μ</m:t>
                </m:r>
              </m:e>
              <m:sub>
                <m:r>
                  <w:rPr>
                    <w:rFonts w:ascii="Cambria Math" w:hAnsi="Cambria Math"/>
                  </w:rPr>
                  <m:t>CSIRS</m:t>
                </m:r>
              </m:sub>
            </m:sSub>
            <m:r>
              <w:rPr>
                <w:rFonts w:ascii="Cambria Math" w:hAnsi="Cambria Math"/>
                <w:lang w:val="en-US"/>
              </w:rPr>
              <m:t>-3)</m:t>
            </m:r>
          </m:sup>
        </m:sSup>
      </m:oMath>
      <w:r>
        <w:rPr>
          <w:lang w:val="en-US"/>
        </w:rPr>
        <w:t xml:space="preserve"> and when </w:t>
      </w:r>
      <w:proofErr w:type="spellStart"/>
      <w:r>
        <w:rPr>
          <w:i/>
          <w:lang w:val="en-US"/>
        </w:rPr>
        <w:t>enableBeamSwitchTiming</w:t>
      </w:r>
      <w:proofErr w:type="spellEnd"/>
      <w:r>
        <w:rPr>
          <w:lang w:val="en-US"/>
        </w:rPr>
        <w:t xml:space="preserve"> is not provided or the </w:t>
      </w:r>
      <w:r>
        <w:rPr>
          <w:i/>
          <w:iCs/>
          <w:lang w:val="en-US" w:eastAsia="zh-CN"/>
        </w:rPr>
        <w:t>NZP-CSI-RS-</w:t>
      </w:r>
      <w:proofErr w:type="spellStart"/>
      <w:r>
        <w:rPr>
          <w:i/>
          <w:iCs/>
          <w:lang w:val="en-US" w:eastAsia="zh-CN"/>
        </w:rPr>
        <w:t>ResourceSet</w:t>
      </w:r>
      <w:proofErr w:type="spellEnd"/>
      <w:r>
        <w:rPr>
          <w:lang w:val="en-US"/>
        </w:rPr>
        <w:t xml:space="preserve"> is configured with the higher layer parameter </w:t>
      </w:r>
      <w:proofErr w:type="spellStart"/>
      <w:r>
        <w:rPr>
          <w:i/>
          <w:lang w:val="en-US"/>
        </w:rPr>
        <w:t>trs</w:t>
      </w:r>
      <w:proofErr w:type="spellEnd"/>
      <w:r>
        <w:rPr>
          <w:i/>
          <w:lang w:val="en-US"/>
        </w:rPr>
        <w:t>-Info</w:t>
      </w:r>
      <w:r>
        <w:rPr>
          <w:lang w:val="en-US"/>
        </w:rPr>
        <w:t xml:space="preserve"> , aperiodic CSI-RS in a </w:t>
      </w:r>
      <w:r>
        <w:rPr>
          <w:i/>
          <w:iCs/>
          <w:lang w:val="en-US" w:eastAsia="zh-CN"/>
        </w:rPr>
        <w:t>NZP-CSI-RS-</w:t>
      </w:r>
      <w:proofErr w:type="spellStart"/>
      <w:r>
        <w:rPr>
          <w:i/>
          <w:iCs/>
          <w:lang w:val="en-US" w:eastAsia="zh-CN"/>
        </w:rPr>
        <w:t>ResourceSet</w:t>
      </w:r>
      <w:proofErr w:type="spellEnd"/>
      <w:r>
        <w:rPr>
          <w:i/>
          <w:iCs/>
          <w:lang w:val="en-US" w:eastAsia="zh-CN"/>
        </w:rPr>
        <w:t xml:space="preserve"> </w:t>
      </w:r>
      <w:r>
        <w:rPr>
          <w:lang w:val="en-US" w:eastAsia="zh-CN"/>
        </w:rPr>
        <w:t>configured</w:t>
      </w:r>
      <w:r>
        <w:rPr>
          <w:i/>
          <w:iCs/>
          <w:lang w:val="en-US" w:eastAsia="zh-CN"/>
        </w:rPr>
        <w:t xml:space="preserve"> </w:t>
      </w:r>
      <w:r>
        <w:rPr>
          <w:lang w:val="en-US" w:eastAsia="zh-CN"/>
        </w:rPr>
        <w:t xml:space="preserve">with the higher layer parameter </w:t>
      </w:r>
      <w:r>
        <w:rPr>
          <w:i/>
          <w:iCs/>
          <w:lang w:val="en-US" w:eastAsia="zh-CN"/>
        </w:rPr>
        <w:t>repetition</w:t>
      </w:r>
      <w:r>
        <w:rPr>
          <w:lang w:val="en-US" w:eastAsia="zh-CN"/>
        </w:rPr>
        <w:t xml:space="preserve"> set to 'off' or configured without the higher layer parameters </w:t>
      </w:r>
      <w:r>
        <w:rPr>
          <w:i/>
          <w:iCs/>
          <w:lang w:val="en-US" w:eastAsia="zh-CN"/>
        </w:rPr>
        <w:t>repetition</w:t>
      </w:r>
      <w:r>
        <w:rPr>
          <w:lang w:val="en-US"/>
        </w:rPr>
        <w:t xml:space="preserve"> and </w:t>
      </w:r>
      <w:proofErr w:type="spellStart"/>
      <w:r>
        <w:rPr>
          <w:i/>
          <w:lang w:val="en-US"/>
        </w:rPr>
        <w:t>trs</w:t>
      </w:r>
      <w:proofErr w:type="spellEnd"/>
      <w:r>
        <w:rPr>
          <w:i/>
          <w:lang w:val="en-US"/>
        </w:rPr>
        <w:t>-Info</w:t>
      </w:r>
      <w:r>
        <w:rPr>
          <w:lang w:val="en-US"/>
        </w:rPr>
        <w:t xml:space="preserve"> scheduled with offset larger than or equal to 48</w:t>
      </w:r>
      <m:oMath>
        <m:r>
          <m:rPr>
            <m:sty m:val="p"/>
          </m:rPr>
          <w:rPr>
            <w:rFonts w:ascii="Cambria Math" w:hAnsi="Cambria Math"/>
            <w:color w:val="000000" w:themeColor="text1"/>
            <w:lang w:val="en-US"/>
          </w:rPr>
          <m:t>∙</m:t>
        </m:r>
        <m:sSup>
          <m:sSupPr>
            <m:ctrlPr>
              <w:rPr>
                <w:rFonts w:ascii="Cambria Math" w:hAnsi="Cambria Math"/>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max</m:t>
                </m:r>
                <m:r>
                  <w:rPr>
                    <w:rFonts w:ascii="Cambria Math" w:hAnsi="Cambria Math"/>
                    <w:lang w:val="en-US"/>
                  </w:rPr>
                  <m:t xml:space="preserve">(0, </m:t>
                </m:r>
                <m:r>
                  <w:rPr>
                    <w:rFonts w:ascii="Cambria Math" w:hAnsi="Cambria Math"/>
                  </w:rPr>
                  <m:t>μ</m:t>
                </m:r>
              </m:e>
              <m:sub>
                <m:r>
                  <w:rPr>
                    <w:rFonts w:ascii="Cambria Math" w:hAnsi="Cambria Math"/>
                  </w:rPr>
                  <m:t>CSIRS</m:t>
                </m:r>
              </m:sub>
            </m:sSub>
            <m:r>
              <w:rPr>
                <w:rFonts w:ascii="Cambria Math" w:hAnsi="Cambria Math"/>
                <w:lang w:val="en-US"/>
              </w:rPr>
              <m:t>-3)</m:t>
            </m:r>
          </m:sup>
        </m:sSup>
      </m:oMath>
      <w:r>
        <w:rPr>
          <w:lang w:val="en-US"/>
        </w:rPr>
        <w:t xml:space="preserve"> when the UE provides </w:t>
      </w:r>
      <w:r>
        <w:rPr>
          <w:i/>
          <w:lang w:val="en-US"/>
        </w:rPr>
        <w:t>beamSwitchTiming-r16</w:t>
      </w:r>
      <w:r>
        <w:rPr>
          <w:lang w:val="en-US"/>
        </w:rPr>
        <w:t xml:space="preserve"> and </w:t>
      </w:r>
      <w:proofErr w:type="spellStart"/>
      <w:r>
        <w:rPr>
          <w:i/>
          <w:lang w:val="en-US"/>
        </w:rPr>
        <w:t>enableBeamSwitchTiming</w:t>
      </w:r>
      <w:proofErr w:type="spellEnd"/>
      <w:r>
        <w:rPr>
          <w:lang w:val="en-US"/>
        </w:rPr>
        <w:t xml:space="preserve"> is provided, aperiodic CSI-RS in a </w:t>
      </w:r>
      <w:r>
        <w:rPr>
          <w:i/>
          <w:iCs/>
          <w:lang w:val="en-US" w:eastAsia="zh-CN"/>
        </w:rPr>
        <w:t>NZP-CSI-RS-</w:t>
      </w:r>
      <w:proofErr w:type="spellStart"/>
      <w:r>
        <w:rPr>
          <w:i/>
          <w:iCs/>
          <w:lang w:val="en-US" w:eastAsia="zh-CN"/>
        </w:rPr>
        <w:t>ResourceSet</w:t>
      </w:r>
      <w:proofErr w:type="spellEnd"/>
      <w:r>
        <w:rPr>
          <w:i/>
          <w:iCs/>
          <w:lang w:val="en-US" w:eastAsia="zh-CN"/>
        </w:rPr>
        <w:t xml:space="preserve"> </w:t>
      </w:r>
      <w:r>
        <w:rPr>
          <w:lang w:val="en-US" w:eastAsia="zh-CN"/>
        </w:rPr>
        <w:t>configured</w:t>
      </w:r>
      <w:r>
        <w:rPr>
          <w:i/>
          <w:iCs/>
          <w:lang w:val="en-US" w:eastAsia="zh-CN"/>
        </w:rPr>
        <w:t xml:space="preserve"> </w:t>
      </w:r>
      <w:r>
        <w:rPr>
          <w:lang w:val="en-US" w:eastAsia="zh-CN"/>
        </w:rPr>
        <w:t xml:space="preserve">with the higher layer parameter </w:t>
      </w:r>
      <w:r>
        <w:rPr>
          <w:i/>
          <w:iCs/>
          <w:lang w:val="en-US" w:eastAsia="zh-CN"/>
        </w:rPr>
        <w:t>repetition</w:t>
      </w:r>
      <w:r>
        <w:rPr>
          <w:lang w:val="en-US" w:eastAsia="zh-CN"/>
        </w:rPr>
        <w:t xml:space="preserve"> set to 'on' </w:t>
      </w:r>
      <w:r>
        <w:rPr>
          <w:lang w:val="en-US"/>
        </w:rPr>
        <w:t xml:space="preserve">scheduled with offset larger than or equal to the UE reported threshold </w:t>
      </w:r>
      <w:r>
        <w:rPr>
          <w:i/>
          <w:lang w:val="en-US"/>
        </w:rPr>
        <w:t xml:space="preserve">beamSwitchTiming-r16 </w:t>
      </w:r>
      <w:r>
        <w:rPr>
          <w:iCs/>
          <w:lang w:val="en-US"/>
        </w:rPr>
        <w:t xml:space="preserve">and </w:t>
      </w:r>
      <w:proofErr w:type="spellStart"/>
      <w:r>
        <w:rPr>
          <w:i/>
          <w:iCs/>
          <w:lang w:val="en-US" w:eastAsia="zh-CN"/>
        </w:rPr>
        <w:t>enableBeamSwitchTiming</w:t>
      </w:r>
      <w:proofErr w:type="spellEnd"/>
      <w:r>
        <w:rPr>
          <w:i/>
          <w:iCs/>
          <w:lang w:val="en-US" w:eastAsia="zh-CN"/>
        </w:rPr>
        <w:t xml:space="preserve"> </w:t>
      </w:r>
      <w:r>
        <w:rPr>
          <w:lang w:val="en-US" w:eastAsia="zh-CN"/>
        </w:rPr>
        <w:t>is provided</w:t>
      </w:r>
      <w:r>
        <w:rPr>
          <w:lang w:val="en-US"/>
        </w:rPr>
        <w:t>;</w:t>
      </w:r>
    </w:p>
    <w:p w14:paraId="62AB1C9F" w14:textId="77777777" w:rsidR="00A933DC" w:rsidRDefault="00A933DC" w:rsidP="00A933DC">
      <w:pPr>
        <w:pStyle w:val="B3"/>
        <w:rPr>
          <w:lang w:val="en-US"/>
        </w:rPr>
      </w:pPr>
      <w:r>
        <w:rPr>
          <w:lang w:val="en-US"/>
        </w:rPr>
        <w:t>-</w:t>
      </w:r>
      <w:r>
        <w:rPr>
          <w:lang w:val="en-US"/>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Pr>
          <w:i/>
          <w:lang w:val="en-US"/>
        </w:rPr>
        <w:t>controlResourceSetId</w:t>
      </w:r>
      <w:proofErr w:type="spellEnd"/>
      <w:r>
        <w:rPr>
          <w:lang w:val="en-US"/>
        </w:rPr>
        <w:t xml:space="preserve"> in the latest slot in which one or more CORESETs within the active BWP of the serving cell are monitored; </w:t>
      </w:r>
    </w:p>
    <w:p w14:paraId="5975DAB9" w14:textId="77777777" w:rsidR="00A933DC" w:rsidRDefault="00A933DC" w:rsidP="00A933DC">
      <w:pPr>
        <w:pStyle w:val="B3"/>
        <w:ind w:left="1134"/>
        <w:rPr>
          <w:lang w:val="en-US"/>
        </w:rPr>
      </w:pPr>
      <w:r>
        <w:rPr>
          <w:color w:val="000000"/>
          <w:lang w:val="en-US"/>
        </w:rPr>
        <w:t>-</w:t>
      </w:r>
      <w:r>
        <w:rPr>
          <w:color w:val="000000" w:themeColor="text1"/>
          <w:lang w:val="en-US"/>
        </w:rPr>
        <w:tab/>
      </w:r>
      <w:r>
        <w:rPr>
          <w:lang w:val="en-US"/>
        </w:rPr>
        <w:t xml:space="preserve">else if the UE is configured with </w:t>
      </w:r>
      <w:proofErr w:type="spellStart"/>
      <w:r>
        <w:rPr>
          <w:i/>
          <w:iCs/>
          <w:lang w:val="en-US"/>
        </w:rPr>
        <w:t>enableDefaultBeamForCCS</w:t>
      </w:r>
      <w:proofErr w:type="spellEnd"/>
      <w:r>
        <w:rPr>
          <w:lang w:val="en-US"/>
        </w:rPr>
        <w:t xml:space="preserve"> and when receiving the aperiodic CSI-RS, the UE applies the QCL assumption of the lowest-ID activated TCI state applicable to the PDSCH within the active BWP of the cell in which the CSI-RS is to be received.</w:t>
      </w:r>
    </w:p>
    <w:p w14:paraId="1954D8AE" w14:textId="77777777" w:rsidR="00A933DC" w:rsidRDefault="00A933DC" w:rsidP="00A933DC">
      <w:pPr>
        <w:pStyle w:val="B2"/>
        <w:rPr>
          <w:lang w:val="en-US"/>
        </w:rPr>
      </w:pPr>
      <w:r>
        <w:rPr>
          <w:lang w:val="en-US"/>
        </w:rPr>
        <w:t>-</w:t>
      </w:r>
      <w:r>
        <w:rPr>
          <w:lang w:val="en-US"/>
        </w:rPr>
        <w:tab/>
        <w:t xml:space="preserve">If the scheduling offset between the last symbol of the PDCCH carrying the triggering DCI and the first symbol of the aperiodic CSI-RS resources in a </w:t>
      </w:r>
      <w:r>
        <w:rPr>
          <w:i/>
          <w:lang w:val="en-US"/>
        </w:rPr>
        <w:t>NZP-CSI-RS-</w:t>
      </w:r>
      <w:proofErr w:type="spellStart"/>
      <w:r>
        <w:rPr>
          <w:i/>
          <w:lang w:val="en-US"/>
        </w:rPr>
        <w:t>ResourceSet</w:t>
      </w:r>
      <w:proofErr w:type="spellEnd"/>
      <w:r>
        <w:rPr>
          <w:lang w:val="en-US"/>
        </w:rPr>
        <w:t xml:space="preserve"> is equal to or greater than the UE reported threshold </w:t>
      </w:r>
      <w:proofErr w:type="spellStart"/>
      <w:r>
        <w:rPr>
          <w:i/>
          <w:lang w:val="en-US"/>
        </w:rPr>
        <w:t>beamSwitchTiming</w:t>
      </w:r>
      <w:proofErr w:type="spellEnd"/>
      <w:r>
        <w:rPr>
          <w:lang w:val="en-US"/>
        </w:rPr>
        <w:t xml:space="preserve"> when the reported value is one of the values of {14,28,48}</w:t>
      </w:r>
      <m:oMath>
        <m:r>
          <m:rPr>
            <m:sty m:val="p"/>
          </m:rPr>
          <w:rPr>
            <w:rFonts w:ascii="Cambria Math" w:hAnsi="Cambria Math"/>
            <w:color w:val="000000" w:themeColor="text1"/>
            <w:lang w:val="en-US"/>
          </w:rPr>
          <m:t>∙</m:t>
        </m:r>
        <m:sSup>
          <m:sSupPr>
            <m:ctrlPr>
              <w:rPr>
                <w:rFonts w:ascii="Cambria Math" w:hAnsi="Cambria Math"/>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max</m:t>
                </m:r>
                <m:r>
                  <w:rPr>
                    <w:rFonts w:ascii="Cambria Math" w:hAnsi="Cambria Math"/>
                    <w:lang w:val="en-US"/>
                  </w:rPr>
                  <m:t xml:space="preserve">(0, </m:t>
                </m:r>
                <m:r>
                  <w:rPr>
                    <w:rFonts w:ascii="Cambria Math" w:hAnsi="Cambria Math"/>
                  </w:rPr>
                  <m:t>μ</m:t>
                </m:r>
              </m:e>
              <m:sub>
                <m:r>
                  <w:rPr>
                    <w:rFonts w:ascii="Cambria Math" w:hAnsi="Cambria Math"/>
                  </w:rPr>
                  <m:t>CSIRS</m:t>
                </m:r>
              </m:sub>
            </m:sSub>
            <m:r>
              <w:rPr>
                <w:rFonts w:ascii="Cambria Math" w:hAnsi="Cambria Math"/>
                <w:lang w:val="en-US"/>
              </w:rPr>
              <m:t>-3)</m:t>
            </m:r>
          </m:sup>
        </m:sSup>
      </m:oMath>
      <w:r>
        <w:rPr>
          <w:lang w:val="en-US"/>
        </w:rPr>
        <w:t xml:space="preserve"> and </w:t>
      </w:r>
      <w:proofErr w:type="spellStart"/>
      <w:r>
        <w:rPr>
          <w:i/>
          <w:lang w:val="en-US"/>
        </w:rPr>
        <w:t>enableBeamSwitchTiming</w:t>
      </w:r>
      <w:proofErr w:type="spellEnd"/>
      <w:r>
        <w:rPr>
          <w:lang w:val="en-US"/>
        </w:rPr>
        <w:t xml:space="preserve"> is not provided and the </w:t>
      </w:r>
      <w:r>
        <w:rPr>
          <w:i/>
          <w:iCs/>
          <w:lang w:val="en-US"/>
        </w:rPr>
        <w:t>NZP-CSI-RS-</w:t>
      </w:r>
      <w:proofErr w:type="spellStart"/>
      <w:r>
        <w:rPr>
          <w:i/>
          <w:iCs/>
          <w:lang w:val="en-US"/>
        </w:rPr>
        <w:t>ResourceSet</w:t>
      </w:r>
      <w:proofErr w:type="spellEnd"/>
      <w:r>
        <w:rPr>
          <w:lang w:val="en-US"/>
        </w:rPr>
        <w:t xml:space="preserve"> is not configured with higher layer parameter </w:t>
      </w:r>
      <w:proofErr w:type="spellStart"/>
      <w:r>
        <w:rPr>
          <w:i/>
          <w:iCs/>
          <w:lang w:val="en-US"/>
        </w:rPr>
        <w:t>trs</w:t>
      </w:r>
      <w:proofErr w:type="spellEnd"/>
      <w:r>
        <w:rPr>
          <w:i/>
          <w:iCs/>
          <w:lang w:val="en-US"/>
        </w:rPr>
        <w:t>-Info</w:t>
      </w:r>
      <w:r>
        <w:rPr>
          <w:lang w:val="en-US"/>
        </w:rPr>
        <w:t xml:space="preserve">, or is equal to or greater than the UE reported threshold </w:t>
      </w:r>
      <w:proofErr w:type="spellStart"/>
      <w:r>
        <w:rPr>
          <w:i/>
          <w:iCs/>
          <w:lang w:val="en-US"/>
        </w:rPr>
        <w:t>beamSwitchTiming</w:t>
      </w:r>
      <w:proofErr w:type="spellEnd"/>
      <w:r>
        <w:rPr>
          <w:lang w:val="en-US"/>
        </w:rPr>
        <w:t xml:space="preserve"> when the reported value is one of the values of {14,28,48}</w:t>
      </w:r>
      <m:oMath>
        <m:r>
          <m:rPr>
            <m:sty m:val="p"/>
          </m:rPr>
          <w:rPr>
            <w:rFonts w:ascii="Cambria Math" w:hAnsi="Cambria Math"/>
            <w:color w:val="000000" w:themeColor="text1"/>
            <w:lang w:val="en-US"/>
          </w:rPr>
          <m:t>∙</m:t>
        </m:r>
        <m:sSup>
          <m:sSupPr>
            <m:ctrlPr>
              <w:rPr>
                <w:rFonts w:ascii="Cambria Math" w:hAnsi="Cambria Math"/>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max</m:t>
                </m:r>
                <m:r>
                  <w:rPr>
                    <w:rFonts w:ascii="Cambria Math" w:hAnsi="Cambria Math"/>
                    <w:lang w:val="en-US"/>
                  </w:rPr>
                  <m:t xml:space="preserve">(0, </m:t>
                </m:r>
                <m:r>
                  <w:rPr>
                    <w:rFonts w:ascii="Cambria Math" w:hAnsi="Cambria Math"/>
                  </w:rPr>
                  <m:t>μ</m:t>
                </m:r>
              </m:e>
              <m:sub>
                <m:r>
                  <w:rPr>
                    <w:rFonts w:ascii="Cambria Math" w:hAnsi="Cambria Math"/>
                  </w:rPr>
                  <m:t>CSIRS</m:t>
                </m:r>
              </m:sub>
            </m:sSub>
            <m:r>
              <w:rPr>
                <w:rFonts w:ascii="Cambria Math" w:hAnsi="Cambria Math"/>
                <w:lang w:val="en-US"/>
              </w:rPr>
              <m:t>-3)</m:t>
            </m:r>
          </m:sup>
        </m:sSup>
      </m:oMath>
      <w:r>
        <w:rPr>
          <w:lang w:val="en-US"/>
        </w:rPr>
        <w:t xml:space="preserve"> and the </w:t>
      </w:r>
      <w:r>
        <w:rPr>
          <w:i/>
          <w:iCs/>
          <w:lang w:val="en-US"/>
        </w:rPr>
        <w:t>NZP-CSI-RS-</w:t>
      </w:r>
      <w:proofErr w:type="spellStart"/>
      <w:r>
        <w:rPr>
          <w:i/>
          <w:iCs/>
          <w:lang w:val="en-US"/>
        </w:rPr>
        <w:t>ResourceSet</w:t>
      </w:r>
      <w:proofErr w:type="spellEnd"/>
      <w:r>
        <w:rPr>
          <w:lang w:val="en-US"/>
        </w:rPr>
        <w:t xml:space="preserve"> is configured with higher layer parameter </w:t>
      </w:r>
      <w:proofErr w:type="spellStart"/>
      <w:r>
        <w:rPr>
          <w:i/>
          <w:iCs/>
          <w:lang w:val="en-US"/>
        </w:rPr>
        <w:t>trs</w:t>
      </w:r>
      <w:proofErr w:type="spellEnd"/>
      <w:r>
        <w:rPr>
          <w:i/>
          <w:iCs/>
          <w:lang w:val="en-US"/>
        </w:rPr>
        <w:t>-Info</w:t>
      </w:r>
      <w:r>
        <w:rPr>
          <w:lang w:val="en-US"/>
        </w:rPr>
        <w:t>, or is equal to or greater than 48</w:t>
      </w:r>
      <m:oMath>
        <m:r>
          <m:rPr>
            <m:sty m:val="p"/>
          </m:rPr>
          <w:rPr>
            <w:rFonts w:ascii="Cambria Math" w:hAnsi="Cambria Math"/>
            <w:color w:val="000000" w:themeColor="text1"/>
            <w:lang w:val="en-US"/>
          </w:rPr>
          <m:t>∙</m:t>
        </m:r>
        <m:sSup>
          <m:sSupPr>
            <m:ctrlPr>
              <w:rPr>
                <w:rFonts w:ascii="Cambria Math" w:hAnsi="Cambria Math"/>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max</m:t>
                </m:r>
                <m:r>
                  <w:rPr>
                    <w:rFonts w:ascii="Cambria Math" w:hAnsi="Cambria Math"/>
                    <w:lang w:val="en-US"/>
                  </w:rPr>
                  <m:t xml:space="preserve">(0, </m:t>
                </m:r>
                <m:r>
                  <w:rPr>
                    <w:rFonts w:ascii="Cambria Math" w:hAnsi="Cambria Math"/>
                  </w:rPr>
                  <m:t>μ</m:t>
                </m:r>
              </m:e>
              <m:sub>
                <m:r>
                  <w:rPr>
                    <w:rFonts w:ascii="Cambria Math" w:hAnsi="Cambria Math"/>
                  </w:rPr>
                  <m:t>CSIRS</m:t>
                </m:r>
              </m:sub>
            </m:sSub>
            <m:r>
              <w:rPr>
                <w:rFonts w:ascii="Cambria Math" w:hAnsi="Cambria Math"/>
                <w:lang w:val="en-US"/>
              </w:rPr>
              <m:t>-3)</m:t>
            </m:r>
          </m:sup>
        </m:sSup>
      </m:oMath>
      <w:r>
        <w:rPr>
          <w:lang w:val="en-US"/>
        </w:rPr>
        <w:t xml:space="preserve"> when the UE provides </w:t>
      </w:r>
      <w:r>
        <w:rPr>
          <w:i/>
          <w:lang w:val="en-US"/>
        </w:rPr>
        <w:t>beamSwitchTiming-r16</w:t>
      </w:r>
      <w:r>
        <w:rPr>
          <w:lang w:val="en-US"/>
        </w:rPr>
        <w:t xml:space="preserve"> and </w:t>
      </w:r>
      <w:proofErr w:type="spellStart"/>
      <w:r>
        <w:rPr>
          <w:i/>
          <w:lang w:val="en-US"/>
        </w:rPr>
        <w:t>enableBeamSwitchTiming</w:t>
      </w:r>
      <w:proofErr w:type="spellEnd"/>
      <w:r>
        <w:rPr>
          <w:lang w:val="en-US"/>
        </w:rPr>
        <w:t xml:space="preserve"> is provided </w:t>
      </w:r>
      <w:r>
        <w:rPr>
          <w:lang w:val="en-US" w:eastAsia="zh-CN"/>
        </w:rPr>
        <w:t xml:space="preserve">and the </w:t>
      </w:r>
      <w:r>
        <w:rPr>
          <w:i/>
          <w:iCs/>
          <w:lang w:val="en-US" w:eastAsia="zh-CN"/>
        </w:rPr>
        <w:t>NZP-CSI-RS-</w:t>
      </w:r>
      <w:proofErr w:type="spellStart"/>
      <w:r>
        <w:rPr>
          <w:i/>
          <w:iCs/>
          <w:lang w:val="en-US" w:eastAsia="zh-CN"/>
        </w:rPr>
        <w:t>ResourceSet</w:t>
      </w:r>
      <w:proofErr w:type="spellEnd"/>
      <w:r>
        <w:rPr>
          <w:lang w:val="en-US" w:eastAsia="zh-CN"/>
        </w:rPr>
        <w:t xml:space="preserve"> is configured with the higher layer parameter </w:t>
      </w:r>
      <w:r>
        <w:rPr>
          <w:i/>
          <w:iCs/>
          <w:lang w:val="en-US" w:eastAsia="zh-CN"/>
        </w:rPr>
        <w:t>repetition</w:t>
      </w:r>
      <w:r>
        <w:rPr>
          <w:lang w:val="en-US" w:eastAsia="zh-CN"/>
        </w:rPr>
        <w:t xml:space="preserve"> set to 'off' or configured without the higher layer parameters </w:t>
      </w:r>
      <w:r>
        <w:rPr>
          <w:i/>
          <w:iCs/>
          <w:lang w:val="en-US" w:eastAsia="zh-CN"/>
        </w:rPr>
        <w:t xml:space="preserve">repetition </w:t>
      </w:r>
      <w:r>
        <w:rPr>
          <w:lang w:val="en-US" w:eastAsia="zh-CN"/>
        </w:rPr>
        <w:t xml:space="preserve">and </w:t>
      </w:r>
      <w:proofErr w:type="spellStart"/>
      <w:r>
        <w:rPr>
          <w:i/>
          <w:iCs/>
          <w:lang w:val="en-US" w:eastAsia="zh-CN"/>
        </w:rPr>
        <w:t>trs</w:t>
      </w:r>
      <w:proofErr w:type="spellEnd"/>
      <w:r>
        <w:rPr>
          <w:i/>
          <w:iCs/>
          <w:lang w:val="en-US" w:eastAsia="zh-CN"/>
        </w:rPr>
        <w:t>-Info</w:t>
      </w:r>
      <w:r>
        <w:rPr>
          <w:lang w:val="en-US"/>
        </w:rPr>
        <w:t xml:space="preserve">, </w:t>
      </w:r>
      <w:r>
        <w:rPr>
          <w:lang w:val="en-US" w:eastAsia="zh-CN"/>
        </w:rPr>
        <w:t xml:space="preserve">or is </w:t>
      </w:r>
      <w:r>
        <w:rPr>
          <w:lang w:val="en-US"/>
        </w:rPr>
        <w:t>equal to or greater</w:t>
      </w:r>
      <w:r>
        <w:rPr>
          <w:lang w:val="en-US" w:eastAsia="zh-CN"/>
        </w:rPr>
        <w:t xml:space="preserve"> </w:t>
      </w:r>
      <w:r>
        <w:rPr>
          <w:lang w:val="en-US"/>
        </w:rPr>
        <w:t xml:space="preserve">than the UE reported threshold </w:t>
      </w:r>
      <w:r>
        <w:rPr>
          <w:i/>
          <w:lang w:val="en-US"/>
        </w:rPr>
        <w:t xml:space="preserve">beamSwitchTiming-r16, </w:t>
      </w:r>
      <w:r>
        <w:rPr>
          <w:iCs/>
          <w:lang w:val="en-US"/>
        </w:rPr>
        <w:t xml:space="preserve">when </w:t>
      </w:r>
      <w:proofErr w:type="spellStart"/>
      <w:r>
        <w:rPr>
          <w:i/>
          <w:iCs/>
          <w:lang w:val="en-US" w:eastAsia="zh-CN"/>
        </w:rPr>
        <w:t>enableBeamSwitchTiming</w:t>
      </w:r>
      <w:proofErr w:type="spellEnd"/>
      <w:r>
        <w:rPr>
          <w:i/>
          <w:iCs/>
          <w:lang w:val="en-US" w:eastAsia="zh-CN"/>
        </w:rPr>
        <w:t xml:space="preserve"> </w:t>
      </w:r>
      <w:r>
        <w:rPr>
          <w:lang w:val="en-US" w:eastAsia="zh-CN"/>
        </w:rPr>
        <w:t xml:space="preserve">is provided and the </w:t>
      </w:r>
      <w:r>
        <w:rPr>
          <w:i/>
          <w:iCs/>
          <w:lang w:val="en-US" w:eastAsia="zh-CN"/>
        </w:rPr>
        <w:t>NZP-CSI-RS-</w:t>
      </w:r>
      <w:proofErr w:type="spellStart"/>
      <w:r>
        <w:rPr>
          <w:i/>
          <w:iCs/>
          <w:lang w:val="en-US" w:eastAsia="zh-CN"/>
        </w:rPr>
        <w:t>ResourceSet</w:t>
      </w:r>
      <w:proofErr w:type="spellEnd"/>
      <w:r>
        <w:rPr>
          <w:lang w:val="en-US" w:eastAsia="zh-CN"/>
        </w:rPr>
        <w:t xml:space="preserve"> is configured with the higher layer parameter </w:t>
      </w:r>
      <w:r>
        <w:rPr>
          <w:i/>
          <w:iCs/>
          <w:lang w:val="en-US" w:eastAsia="zh-CN"/>
        </w:rPr>
        <w:t>repetition</w:t>
      </w:r>
      <w:r>
        <w:rPr>
          <w:lang w:val="en-US" w:eastAsia="zh-CN"/>
        </w:rPr>
        <w:t xml:space="preserve"> set to 'on'</w:t>
      </w:r>
      <w:r>
        <w:rPr>
          <w:lang w:val="en-US"/>
        </w:rPr>
        <w:t xml:space="preserve">, the UE is expected to apply the QCL assumptions in the indicated TCI states for the aperiodic CSI-RS resources in the CSI triggering state indicated by the CSI trigger field in DCI. </w:t>
      </w:r>
    </w:p>
    <w:p w14:paraId="67094D25" w14:textId="77777777" w:rsidR="00A933DC" w:rsidRDefault="00A933DC" w:rsidP="00A933DC">
      <w:pPr>
        <w:pStyle w:val="B2"/>
        <w:rPr>
          <w:ins w:id="48" w:author="王臣玺" w:date="2022-08-12T16:52:00Z"/>
        </w:rPr>
      </w:pPr>
      <w:r>
        <w:rPr>
          <w:lang w:val="en-US"/>
        </w:rPr>
        <w:t>-</w:t>
      </w:r>
      <w:r>
        <w:rPr>
          <w:lang w:val="en-US"/>
        </w:rPr>
        <w:tab/>
        <w:t xml:space="preserve">The UE is not expected to receive aperiodic CSI-RS and PDSCH/aperiodic CSI-RS associated with different values of </w:t>
      </w:r>
      <w:proofErr w:type="spellStart"/>
      <w:r>
        <w:rPr>
          <w:i/>
          <w:lang w:val="en-US" w:eastAsia="zh-CN"/>
        </w:rPr>
        <w:t>coresetPoolIndex</w:t>
      </w:r>
      <w:proofErr w:type="spellEnd"/>
      <w:r>
        <w:rPr>
          <w:lang w:val="en-US"/>
        </w:rPr>
        <w:t xml:space="preserve"> in overlapped symbol(s). The UE is not expected to receive aperiodic CSI-RS and semi-persistent/periodic CSI-RS with different 'QCL-type D' in overlapped symbol(s).</w:t>
      </w:r>
      <w:r>
        <w:t xml:space="preserve"> </w:t>
      </w:r>
    </w:p>
    <w:p w14:paraId="6AE17EA6" w14:textId="77777777" w:rsidR="00A933DC" w:rsidRDefault="00A933DC" w:rsidP="00A933DC">
      <w:pPr>
        <w:pStyle w:val="B1"/>
        <w:numPr>
          <w:ilvl w:val="0"/>
          <w:numId w:val="25"/>
        </w:numPr>
        <w:ind w:left="568" w:hanging="284"/>
        <w:jc w:val="both"/>
        <w:rPr>
          <w:ins w:id="49" w:author="王臣玺" w:date="2022-08-12T16:52:00Z"/>
          <w:lang w:val="en-US"/>
        </w:rPr>
      </w:pPr>
      <w:ins w:id="50" w:author="王臣玺" w:date="2022-08-12T20:21:00Z">
        <w:r>
          <w:rPr>
            <w:lang w:val="en-US"/>
          </w:rPr>
          <w:t>W</w:t>
        </w:r>
      </w:ins>
      <w:ins w:id="51" w:author="王臣玺" w:date="2022-08-12T17:01:00Z">
        <w:r>
          <w:rPr>
            <w:lang w:val="en-US"/>
          </w:rPr>
          <w:t>hen</w:t>
        </w:r>
      </w:ins>
      <w:ins w:id="52" w:author="王臣玺" w:date="2022-08-12T17:00:00Z">
        <w:r>
          <w:rPr>
            <w:lang w:val="en-US"/>
          </w:rPr>
          <w:t xml:space="preserve"> the </w:t>
        </w:r>
        <w:proofErr w:type="spellStart"/>
        <w:r>
          <w:rPr>
            <w:i/>
            <w:iCs/>
            <w:lang w:val="en-US"/>
          </w:rPr>
          <w:t>DLorJointTCIState</w:t>
        </w:r>
        <w:proofErr w:type="spellEnd"/>
        <w:r>
          <w:rPr>
            <w:lang w:val="en-US"/>
          </w:rPr>
          <w:t xml:space="preserve"> configurations are present in a BWP of the serving cell, </w:t>
        </w:r>
      </w:ins>
      <w:ins w:id="53" w:author="王臣玺" w:date="2022-08-12T17:04:00Z">
        <w:r>
          <w:rPr>
            <w:lang w:val="en-US"/>
          </w:rPr>
          <w:t xml:space="preserve">if higher layer signaling of </w:t>
        </w:r>
        <w:proofErr w:type="spellStart"/>
        <w:r>
          <w:rPr>
            <w:i/>
            <w:lang w:val="en-US"/>
          </w:rPr>
          <w:t>qcl</w:t>
        </w:r>
        <w:proofErr w:type="spellEnd"/>
        <w:r>
          <w:rPr>
            <w:i/>
            <w:lang w:val="en-US"/>
          </w:rPr>
          <w:t>-info</w:t>
        </w:r>
        <w:r>
          <w:rPr>
            <w:lang w:val="en-US"/>
          </w:rPr>
          <w:t xml:space="preserve"> is not configured, </w:t>
        </w:r>
      </w:ins>
      <w:ins w:id="54" w:author="王臣玺" w:date="2022-08-12T17:09:00Z">
        <w:r>
          <w:rPr>
            <w:lang w:val="en-US"/>
          </w:rPr>
          <w:t xml:space="preserve">the UE </w:t>
        </w:r>
      </w:ins>
      <w:ins w:id="55" w:author="王臣玺" w:date="2022-08-12T17:10:00Z">
        <w:r>
          <w:rPr>
            <w:lang w:val="en-US"/>
          </w:rPr>
          <w:t xml:space="preserve">may </w:t>
        </w:r>
      </w:ins>
      <w:ins w:id="56" w:author="王臣玺" w:date="2022-08-12T17:06:00Z">
        <w:r>
          <w:rPr>
            <w:lang w:val="en-US"/>
          </w:rPr>
          <w:t>assume</w:t>
        </w:r>
      </w:ins>
      <w:ins w:id="57" w:author="王臣玺" w:date="2022-08-12T17:10:00Z">
        <w:r>
          <w:rPr>
            <w:lang w:val="en-US"/>
          </w:rPr>
          <w:t xml:space="preserve"> </w:t>
        </w:r>
      </w:ins>
      <w:ins w:id="58" w:author="王臣玺" w:date="2022-08-12T17:04:00Z">
        <w:r>
          <w:rPr>
            <w:lang w:val="en-US"/>
          </w:rPr>
          <w:t>all aperiodic CSI-RS resource</w:t>
        </w:r>
      </w:ins>
      <w:ins w:id="59" w:author="王臣玺" w:date="2022-08-12T17:11:00Z">
        <w:r>
          <w:rPr>
            <w:lang w:val="en-US"/>
          </w:rPr>
          <w:t>s</w:t>
        </w:r>
      </w:ins>
      <w:ins w:id="60" w:author="王臣玺" w:date="2022-08-12T17:04:00Z">
        <w:r>
          <w:rPr>
            <w:lang w:val="en-US"/>
          </w:rPr>
          <w:t xml:space="preserve"> in a CSI-RS resource set associated with each CSI triggering state</w:t>
        </w:r>
      </w:ins>
      <w:ins w:id="61" w:author="王臣玺" w:date="2022-08-12T17:05:00Z">
        <w:r>
          <w:rPr>
            <w:lang w:val="en-US"/>
          </w:rPr>
          <w:t xml:space="preserve"> </w:t>
        </w:r>
      </w:ins>
      <w:ins w:id="62" w:author="王臣玺" w:date="2022-08-12T17:10:00Z">
        <w:r>
          <w:rPr>
            <w:color w:val="000000"/>
            <w:lang w:val="en-US"/>
          </w:rPr>
          <w:t xml:space="preserve">are quasi co-located with the RS(s) in the </w:t>
        </w:r>
        <w:proofErr w:type="spellStart"/>
        <w:r>
          <w:rPr>
            <w:i/>
            <w:iCs/>
            <w:lang w:val="en-US"/>
          </w:rPr>
          <w:t>DLorJointTCIState</w:t>
        </w:r>
        <w:proofErr w:type="spellEnd"/>
        <w:r>
          <w:rPr>
            <w:color w:val="000000"/>
            <w:lang w:val="en-US"/>
          </w:rPr>
          <w:t xml:space="preserve"> with respect to the QCL type parameter(s) given by the indicated </w:t>
        </w:r>
        <w:proofErr w:type="spellStart"/>
        <w:r>
          <w:rPr>
            <w:i/>
            <w:iCs/>
            <w:lang w:val="en-US"/>
          </w:rPr>
          <w:t>DLorJointTCIState</w:t>
        </w:r>
      </w:ins>
      <w:proofErr w:type="spellEnd"/>
      <w:ins w:id="63" w:author="王臣玺" w:date="2022-08-12T17:11:00Z">
        <w:r>
          <w:rPr>
            <w:i/>
            <w:iCs/>
            <w:lang w:val="en-US"/>
          </w:rPr>
          <w:t>.</w:t>
        </w:r>
      </w:ins>
    </w:p>
    <w:p w14:paraId="67C489F5" w14:textId="77777777" w:rsidR="00A933DC" w:rsidRDefault="00A933DC" w:rsidP="00A933DC">
      <w:pPr>
        <w:pStyle w:val="B2"/>
        <w:jc w:val="both"/>
        <w:rPr>
          <w:ins w:id="64" w:author="王臣玺" w:date="2022-08-12T17:14:00Z"/>
          <w:lang w:val="en-US"/>
        </w:rPr>
      </w:pPr>
      <w:ins w:id="65" w:author="王臣玺" w:date="2022-08-12T16:52:00Z">
        <w:r>
          <w:rPr>
            <w:lang w:val="en-US"/>
          </w:rPr>
          <w:t>-</w:t>
        </w:r>
        <w:r>
          <w:rPr>
            <w:lang w:val="en-US"/>
          </w:rPr>
          <w:tab/>
        </w:r>
      </w:ins>
      <w:ins w:id="66" w:author="王臣玺" w:date="2022-08-12T17:13:00Z">
        <w:r>
          <w:rPr>
            <w:lang w:val="en-US"/>
          </w:rPr>
          <w:t xml:space="preserve">When </w:t>
        </w:r>
        <w:proofErr w:type="spellStart"/>
        <w:r>
          <w:rPr>
            <w:i/>
            <w:lang w:val="en-US"/>
          </w:rPr>
          <w:t>tci-PresentInDCI</w:t>
        </w:r>
        <w:proofErr w:type="spellEnd"/>
        <w:r>
          <w:rPr>
            <w:i/>
            <w:lang w:val="en-US"/>
          </w:rPr>
          <w:t xml:space="preserve"> </w:t>
        </w:r>
        <w:r>
          <w:rPr>
            <w:lang w:val="en-US"/>
          </w:rPr>
          <w:t xml:space="preserve">is set as 'enabled' or </w:t>
        </w:r>
        <w:r>
          <w:rPr>
            <w:i/>
            <w:lang w:val="en-US"/>
          </w:rPr>
          <w:t xml:space="preserve">tci-PresentDCI-1-2 </w:t>
        </w:r>
        <w:r>
          <w:rPr>
            <w:lang w:val="en-US"/>
          </w:rPr>
          <w:t>is configured for the CORESET, i</w:t>
        </w:r>
      </w:ins>
      <w:ins w:id="67" w:author="王臣玺" w:date="2022-08-12T16:52:00Z">
        <w:r>
          <w:rPr>
            <w:lang w:val="en-US"/>
          </w:rPr>
          <w:t xml:space="preserve">f the scheduling offset between the last symbol of the PDCCH </w:t>
        </w:r>
      </w:ins>
      <w:ins w:id="68" w:author="王臣玺" w:date="2022-08-12T17:14:00Z">
        <w:r>
          <w:rPr>
            <w:lang w:val="en-US"/>
          </w:rPr>
          <w:t xml:space="preserve">associated with the CORESET and </w:t>
        </w:r>
      </w:ins>
      <w:ins w:id="69" w:author="王臣玺" w:date="2022-08-12T16:52:00Z">
        <w:r>
          <w:rPr>
            <w:lang w:val="en-US"/>
          </w:rPr>
          <w:t xml:space="preserve">carrying the triggering DCI and the first symbol of the aperiodic CSI-RS resources in a </w:t>
        </w:r>
        <w:r>
          <w:rPr>
            <w:i/>
            <w:lang w:val="en-US"/>
          </w:rPr>
          <w:t>NZP-CSI-RS-</w:t>
        </w:r>
        <w:proofErr w:type="spellStart"/>
        <w:r>
          <w:rPr>
            <w:i/>
            <w:lang w:val="en-US"/>
          </w:rPr>
          <w:t>ResourceSet</w:t>
        </w:r>
        <w:proofErr w:type="spellEnd"/>
        <w:r>
          <w:rPr>
            <w:lang w:val="en-US"/>
          </w:rPr>
          <w:t xml:space="preserve"> configured without higher layer parameter </w:t>
        </w:r>
        <w:proofErr w:type="spellStart"/>
        <w:r>
          <w:rPr>
            <w:i/>
            <w:lang w:val="en-US"/>
          </w:rPr>
          <w:t>trs</w:t>
        </w:r>
        <w:proofErr w:type="spellEnd"/>
        <w:r>
          <w:rPr>
            <w:i/>
            <w:lang w:val="en-US"/>
          </w:rPr>
          <w:t>-Info</w:t>
        </w:r>
        <w:r>
          <w:rPr>
            <w:lang w:val="en-US"/>
          </w:rPr>
          <w:t xml:space="preserve"> is smaller than the UE reported threshold </w:t>
        </w:r>
        <w:proofErr w:type="spellStart"/>
        <w:r>
          <w:rPr>
            <w:i/>
            <w:lang w:val="en-US"/>
          </w:rPr>
          <w:t>beamSwitchTiming</w:t>
        </w:r>
        <w:proofErr w:type="spellEnd"/>
        <w:r>
          <w:rPr>
            <w:i/>
            <w:lang w:val="en-US"/>
          </w:rPr>
          <w:t xml:space="preserve">, </w:t>
        </w:r>
        <w:r>
          <w:rPr>
            <w:lang w:val="en-US"/>
          </w:rPr>
          <w:t xml:space="preserve">as defined in [13, TS 38.306], </w:t>
        </w:r>
        <w:r>
          <w:t>when the reported value is one of the values of {14, 28, 48}</w:t>
        </w:r>
      </w:ins>
      <m:oMath>
        <m:r>
          <w:ins w:id="70" w:author="王臣玺" w:date="2022-08-12T16:52:00Z">
            <m:rPr>
              <m:sty m:val="p"/>
            </m:rPr>
            <w:rPr>
              <w:rFonts w:ascii="Cambria Math" w:hAnsi="Cambria Math"/>
              <w:lang w:val="en-US"/>
            </w:rPr>
            <m:t>∙</m:t>
          </w:ins>
        </m:r>
        <m:sSup>
          <m:sSupPr>
            <m:ctrlPr>
              <w:ins w:id="71" w:author="王臣玺" w:date="2022-08-12T16:52:00Z">
                <w:rPr>
                  <w:rFonts w:ascii="Cambria Math" w:hAnsi="Cambria Math"/>
                  <w:iCs/>
                </w:rPr>
              </w:ins>
            </m:ctrlPr>
          </m:sSupPr>
          <m:e>
            <m:r>
              <w:ins w:id="72" w:author="王臣玺" w:date="2022-08-12T16:52:00Z">
                <w:rPr>
                  <w:rFonts w:ascii="Cambria Math" w:hAnsi="Cambria Math"/>
                  <w:lang w:val="en-US"/>
                </w:rPr>
                <m:t>2</m:t>
              </w:ins>
            </m:r>
          </m:e>
          <m:sup>
            <m:sSub>
              <m:sSubPr>
                <m:ctrlPr>
                  <w:ins w:id="73" w:author="王臣玺" w:date="2022-08-12T16:52:00Z">
                    <w:rPr>
                      <w:rFonts w:ascii="Cambria Math" w:hAnsi="Cambria Math"/>
                      <w:i/>
                      <w:iCs/>
                    </w:rPr>
                  </w:ins>
                </m:ctrlPr>
              </m:sSubPr>
              <m:e>
                <m:r>
                  <w:ins w:id="74" w:author="王臣玺" w:date="2022-08-12T16:52:00Z">
                    <w:rPr>
                      <w:rFonts w:ascii="Cambria Math" w:hAnsi="Cambria Math"/>
                    </w:rPr>
                    <m:t>max</m:t>
                  </w:ins>
                </m:r>
                <m:r>
                  <w:ins w:id="75" w:author="王臣玺" w:date="2022-08-12T16:52:00Z">
                    <w:rPr>
                      <w:rFonts w:ascii="Cambria Math" w:hAnsi="Cambria Math"/>
                      <w:lang w:val="en-US"/>
                    </w:rPr>
                    <m:t xml:space="preserve">(0, </m:t>
                  </w:ins>
                </m:r>
                <m:r>
                  <w:ins w:id="76" w:author="王臣玺" w:date="2022-08-12T16:52:00Z">
                    <w:rPr>
                      <w:rFonts w:ascii="Cambria Math" w:hAnsi="Cambria Math"/>
                    </w:rPr>
                    <m:t>μ</m:t>
                  </w:ins>
                </m:r>
              </m:e>
              <m:sub>
                <m:r>
                  <w:ins w:id="77" w:author="王臣玺" w:date="2022-08-12T16:52:00Z">
                    <w:rPr>
                      <w:rFonts w:ascii="Cambria Math" w:hAnsi="Cambria Math"/>
                    </w:rPr>
                    <m:t>CSIRS</m:t>
                  </w:ins>
                </m:r>
              </m:sub>
            </m:sSub>
            <m:r>
              <w:ins w:id="78" w:author="王臣玺" w:date="2022-08-12T16:52:00Z">
                <w:rPr>
                  <w:rFonts w:ascii="Cambria Math" w:hAnsi="Cambria Math"/>
                  <w:lang w:val="en-US"/>
                </w:rPr>
                <m:t>-3)</m:t>
              </w:ins>
            </m:r>
          </m:sup>
        </m:sSup>
      </m:oMath>
      <w:ins w:id="79" w:author="王臣玺" w:date="2022-08-12T16:52:00Z">
        <w:r>
          <w:rPr>
            <w:lang w:val="en-US"/>
          </w:rPr>
          <w:t xml:space="preserve"> and </w:t>
        </w:r>
        <w:proofErr w:type="spellStart"/>
        <w:r>
          <w:rPr>
            <w:i/>
            <w:lang w:val="en-US"/>
          </w:rPr>
          <w:t>enableBeamSwitchTiming</w:t>
        </w:r>
        <w:proofErr w:type="spellEnd"/>
        <w:r>
          <w:rPr>
            <w:lang w:val="en-US"/>
          </w:rPr>
          <w:t xml:space="preserve"> is not provided, or is smaller than 48</w:t>
        </w:r>
      </w:ins>
      <m:oMath>
        <m:r>
          <w:ins w:id="80" w:author="王臣玺" w:date="2022-08-12T16:52:00Z">
            <m:rPr>
              <m:sty m:val="p"/>
            </m:rPr>
            <w:rPr>
              <w:rFonts w:ascii="Cambria Math" w:hAnsi="Cambria Math"/>
              <w:lang w:val="en-US"/>
            </w:rPr>
            <m:t>∙</m:t>
          </w:ins>
        </m:r>
        <m:sSup>
          <m:sSupPr>
            <m:ctrlPr>
              <w:ins w:id="81" w:author="王臣玺" w:date="2022-08-12T16:52:00Z">
                <w:rPr>
                  <w:rFonts w:ascii="Cambria Math" w:hAnsi="Cambria Math"/>
                  <w:iCs/>
                </w:rPr>
              </w:ins>
            </m:ctrlPr>
          </m:sSupPr>
          <m:e>
            <m:r>
              <w:ins w:id="82" w:author="王臣玺" w:date="2022-08-12T16:52:00Z">
                <w:rPr>
                  <w:rFonts w:ascii="Cambria Math" w:hAnsi="Cambria Math"/>
                  <w:lang w:val="en-US"/>
                </w:rPr>
                <m:t>2</m:t>
              </w:ins>
            </m:r>
          </m:e>
          <m:sup>
            <m:sSub>
              <m:sSubPr>
                <m:ctrlPr>
                  <w:ins w:id="83" w:author="王臣玺" w:date="2022-08-12T16:52:00Z">
                    <w:rPr>
                      <w:rFonts w:ascii="Cambria Math" w:hAnsi="Cambria Math"/>
                      <w:i/>
                      <w:iCs/>
                    </w:rPr>
                  </w:ins>
                </m:ctrlPr>
              </m:sSubPr>
              <m:e>
                <m:r>
                  <w:ins w:id="84" w:author="王臣玺" w:date="2022-08-12T16:52:00Z">
                    <w:rPr>
                      <w:rFonts w:ascii="Cambria Math" w:hAnsi="Cambria Math"/>
                    </w:rPr>
                    <m:t>max</m:t>
                  </w:ins>
                </m:r>
                <m:r>
                  <w:ins w:id="85" w:author="王臣玺" w:date="2022-08-12T16:52:00Z">
                    <w:rPr>
                      <w:rFonts w:ascii="Cambria Math" w:hAnsi="Cambria Math"/>
                      <w:lang w:val="en-US"/>
                    </w:rPr>
                    <m:t xml:space="preserve">(0, </m:t>
                  </w:ins>
                </m:r>
                <m:r>
                  <w:ins w:id="86" w:author="王臣玺" w:date="2022-08-12T16:52:00Z">
                    <w:rPr>
                      <w:rFonts w:ascii="Cambria Math" w:hAnsi="Cambria Math"/>
                    </w:rPr>
                    <m:t>μ</m:t>
                  </w:ins>
                </m:r>
              </m:e>
              <m:sub>
                <m:r>
                  <w:ins w:id="87" w:author="王臣玺" w:date="2022-08-12T16:52:00Z">
                    <w:rPr>
                      <w:rFonts w:ascii="Cambria Math" w:hAnsi="Cambria Math"/>
                    </w:rPr>
                    <m:t>CSIRS</m:t>
                  </w:ins>
                </m:r>
              </m:sub>
            </m:sSub>
            <m:r>
              <w:ins w:id="88" w:author="王臣玺" w:date="2022-08-12T16:52:00Z">
                <w:rPr>
                  <w:rFonts w:ascii="Cambria Math" w:hAnsi="Cambria Math"/>
                  <w:lang w:val="en-US"/>
                </w:rPr>
                <m:t>-3)</m:t>
              </w:ins>
            </m:r>
          </m:sup>
        </m:sSup>
      </m:oMath>
      <w:ins w:id="89" w:author="王臣玺" w:date="2022-08-12T16:52:00Z">
        <w:r>
          <w:rPr>
            <w:lang w:val="en-US"/>
          </w:rPr>
          <w:t xml:space="preserve"> when the UE provides </w:t>
        </w:r>
        <w:r>
          <w:rPr>
            <w:i/>
            <w:lang w:val="en-US"/>
          </w:rPr>
          <w:t>beamSwitchTiming-r16</w:t>
        </w:r>
        <w:r>
          <w:rPr>
            <w:lang w:val="en-US"/>
          </w:rPr>
          <w:t>,</w:t>
        </w:r>
        <w:r>
          <w:rPr>
            <w:lang w:val="en-US" w:eastAsia="zh-CN"/>
          </w:rPr>
          <w:t xml:space="preserve"> </w:t>
        </w:r>
        <w:proofErr w:type="spellStart"/>
        <w:r>
          <w:rPr>
            <w:i/>
            <w:iCs/>
            <w:lang w:val="en-US" w:eastAsia="zh-CN"/>
          </w:rPr>
          <w:t>enableBeamSwitchTiming</w:t>
        </w:r>
        <w:proofErr w:type="spellEnd"/>
        <w:r>
          <w:rPr>
            <w:i/>
            <w:iCs/>
            <w:lang w:val="en-US" w:eastAsia="zh-CN"/>
          </w:rPr>
          <w:t xml:space="preserve"> </w:t>
        </w:r>
        <w:r>
          <w:rPr>
            <w:lang w:val="en-US" w:eastAsia="zh-CN"/>
          </w:rPr>
          <w:t xml:space="preserve">is provided and the </w:t>
        </w:r>
        <w:r>
          <w:rPr>
            <w:i/>
            <w:iCs/>
            <w:lang w:val="en-US" w:eastAsia="zh-CN"/>
          </w:rPr>
          <w:t>NZP-CSI-RS-</w:t>
        </w:r>
        <w:proofErr w:type="spellStart"/>
        <w:r>
          <w:rPr>
            <w:i/>
            <w:iCs/>
            <w:lang w:val="en-US" w:eastAsia="zh-CN"/>
          </w:rPr>
          <w:lastRenderedPageBreak/>
          <w:t>ResourceSet</w:t>
        </w:r>
        <w:proofErr w:type="spellEnd"/>
        <w:r>
          <w:rPr>
            <w:lang w:val="en-US" w:eastAsia="zh-CN"/>
          </w:rPr>
          <w:t xml:space="preserve"> is configured with the higher layer parameter </w:t>
        </w:r>
        <w:r>
          <w:rPr>
            <w:i/>
            <w:iCs/>
            <w:lang w:val="en-US" w:eastAsia="zh-CN"/>
          </w:rPr>
          <w:t>repetition</w:t>
        </w:r>
        <w:r>
          <w:rPr>
            <w:lang w:val="en-US" w:eastAsia="zh-CN"/>
          </w:rPr>
          <w:t xml:space="preserve"> set to 'off' or configured without the higher layer parameter </w:t>
        </w:r>
        <w:r>
          <w:rPr>
            <w:i/>
            <w:iCs/>
            <w:lang w:val="en-US" w:eastAsia="zh-CN"/>
          </w:rPr>
          <w:t xml:space="preserve">repetition, </w:t>
        </w:r>
        <w:r>
          <w:rPr>
            <w:lang w:val="en-US" w:eastAsia="zh-CN"/>
          </w:rPr>
          <w:t xml:space="preserve">or is smaller </w:t>
        </w:r>
        <w:r>
          <w:rPr>
            <w:lang w:val="en-US"/>
          </w:rPr>
          <w:t xml:space="preserve">than the UE reported threshold </w:t>
        </w:r>
        <w:r>
          <w:rPr>
            <w:i/>
            <w:lang w:val="en-US"/>
          </w:rPr>
          <w:t>beamSwitchTiming-r16,</w:t>
        </w:r>
        <w:r>
          <w:rPr>
            <w:iCs/>
            <w:lang w:val="en-US"/>
          </w:rPr>
          <w:t xml:space="preserve"> when </w:t>
        </w:r>
        <w:proofErr w:type="spellStart"/>
        <w:r>
          <w:rPr>
            <w:i/>
            <w:iCs/>
            <w:lang w:val="en-US" w:eastAsia="zh-CN"/>
          </w:rPr>
          <w:t>enableBeamSwitchTiming</w:t>
        </w:r>
        <w:proofErr w:type="spellEnd"/>
        <w:r>
          <w:rPr>
            <w:i/>
            <w:iCs/>
            <w:lang w:val="en-US" w:eastAsia="zh-CN"/>
          </w:rPr>
          <w:t xml:space="preserve"> </w:t>
        </w:r>
        <w:r>
          <w:rPr>
            <w:lang w:val="en-US" w:eastAsia="zh-CN"/>
          </w:rPr>
          <w:t xml:space="preserve">is provided and the </w:t>
        </w:r>
        <w:r>
          <w:rPr>
            <w:i/>
            <w:iCs/>
            <w:lang w:val="en-US" w:eastAsia="zh-CN"/>
          </w:rPr>
          <w:t>NZP-CSI-RS-</w:t>
        </w:r>
        <w:proofErr w:type="spellStart"/>
        <w:r>
          <w:rPr>
            <w:i/>
            <w:iCs/>
            <w:lang w:val="en-US" w:eastAsia="zh-CN"/>
          </w:rPr>
          <w:t>ResourceSet</w:t>
        </w:r>
        <w:proofErr w:type="spellEnd"/>
        <w:r>
          <w:rPr>
            <w:lang w:val="en-US" w:eastAsia="zh-CN"/>
          </w:rPr>
          <w:t xml:space="preserve"> is configured with the higher layer parameter </w:t>
        </w:r>
        <w:r>
          <w:rPr>
            <w:i/>
            <w:iCs/>
            <w:lang w:val="en-US" w:eastAsia="zh-CN"/>
          </w:rPr>
          <w:t>repetition</w:t>
        </w:r>
        <w:r>
          <w:rPr>
            <w:lang w:val="en-US" w:eastAsia="zh-CN"/>
          </w:rPr>
          <w:t xml:space="preserve"> set to 'on'</w:t>
        </w:r>
        <w:r>
          <w:rPr>
            <w:lang w:val="en-US"/>
          </w:rPr>
          <w:t>.</w:t>
        </w:r>
      </w:ins>
    </w:p>
    <w:p w14:paraId="79ED6C51" w14:textId="77777777" w:rsidR="00A933DC" w:rsidRDefault="00A933DC" w:rsidP="00A933DC">
      <w:pPr>
        <w:pStyle w:val="B3"/>
        <w:numPr>
          <w:ilvl w:val="0"/>
          <w:numId w:val="26"/>
        </w:numPr>
        <w:ind w:left="1135" w:hanging="284"/>
        <w:jc w:val="both"/>
        <w:rPr>
          <w:ins w:id="90" w:author="王臣玺" w:date="2022-08-12T19:31:00Z"/>
          <w:lang w:val="en-US"/>
        </w:rPr>
      </w:pPr>
      <w:ins w:id="91" w:author="王臣玺" w:date="2022-08-12T20:22:00Z">
        <w:r>
          <w:rPr>
            <w:lang w:val="en-US"/>
          </w:rPr>
          <w:t>I</w:t>
        </w:r>
      </w:ins>
      <w:ins w:id="92" w:author="王臣玺" w:date="2022-08-12T19:31:00Z">
        <w:r>
          <w:rPr>
            <w:lang w:val="en-US"/>
          </w:rPr>
          <w:t xml:space="preserve">f there is any other DL signal with an indicated </w:t>
        </w:r>
      </w:ins>
      <w:proofErr w:type="spellStart"/>
      <w:ins w:id="93" w:author="王臣玺" w:date="2022-08-12T19:33:00Z">
        <w:r>
          <w:rPr>
            <w:i/>
            <w:iCs/>
            <w:lang w:val="en-US"/>
          </w:rPr>
          <w:t>DLorJointTCIState</w:t>
        </w:r>
      </w:ins>
      <w:proofErr w:type="spellEnd"/>
      <w:ins w:id="94" w:author="王臣玺" w:date="2022-08-12T19:31:00Z">
        <w:r>
          <w:rPr>
            <w:lang w:val="en-US"/>
          </w:rPr>
          <w:t xml:space="preserve"> in the same symbols as the CSI-RS, the UE applies the QCL assumption of the other DL signal also when receiving the aperiodic CSI-RS. The other DL signal refers to PDSCH scheduled with offset larger than or equal to the threshold </w:t>
        </w:r>
        <w:proofErr w:type="spellStart"/>
        <w:r w:rsidRPr="007B0979">
          <w:rPr>
            <w:i/>
            <w:iCs/>
            <w:lang w:val="en-US"/>
          </w:rPr>
          <w:t>timeDurationForQCL</w:t>
        </w:r>
        <w:proofErr w:type="spellEnd"/>
        <w:r w:rsidRPr="007B0979">
          <w:rPr>
            <w:lang w:val="en-US"/>
          </w:rPr>
          <w:t xml:space="preserve">, </w:t>
        </w:r>
        <w:r>
          <w:rPr>
            <w:lang w:val="en-US"/>
          </w:rPr>
          <w:t xml:space="preserve">as defined in [13, TS 38.306], periodic CSI-RS, semi-persistent CSI-RS, aperiodic CSI-RS in a </w:t>
        </w:r>
        <w:r w:rsidRPr="007B0979">
          <w:rPr>
            <w:i/>
            <w:iCs/>
            <w:lang w:val="en-US"/>
          </w:rPr>
          <w:t>NZP-CSI-RS-</w:t>
        </w:r>
        <w:proofErr w:type="spellStart"/>
        <w:r w:rsidRPr="007B0979">
          <w:rPr>
            <w:i/>
            <w:iCs/>
            <w:lang w:val="en-US"/>
          </w:rPr>
          <w:t>ResourceSet</w:t>
        </w:r>
        <w:proofErr w:type="spellEnd"/>
        <w:r>
          <w:rPr>
            <w:lang w:val="en-US"/>
          </w:rPr>
          <w:t xml:space="preserve"> scheduled with offset larger than or equal to the UE reported threshold </w:t>
        </w:r>
        <w:proofErr w:type="spellStart"/>
        <w:r w:rsidRPr="007B0979">
          <w:rPr>
            <w:i/>
            <w:iCs/>
            <w:lang w:val="en-US"/>
          </w:rPr>
          <w:t>beamSwitchTiming</w:t>
        </w:r>
        <w:proofErr w:type="spellEnd"/>
        <w:r>
          <w:rPr>
            <w:lang w:val="en-US"/>
          </w:rPr>
          <w:t xml:space="preserve"> when the reported value is one of the values {14,28,48}</w:t>
        </w:r>
      </w:ins>
      <m:oMath>
        <m:r>
          <w:ins w:id="95" w:author="王臣玺" w:date="2022-08-12T19:31:00Z">
            <m:rPr>
              <m:sty m:val="p"/>
            </m:rPr>
            <w:rPr>
              <w:rFonts w:ascii="Cambria Math" w:hAnsi="Cambria Math"/>
              <w:lang w:val="en-US"/>
            </w:rPr>
            <m:t>∙</m:t>
          </w:ins>
        </m:r>
        <m:sSup>
          <m:sSupPr>
            <m:ctrlPr>
              <w:ins w:id="96" w:author="王臣玺" w:date="2022-08-12T19:31:00Z">
                <w:rPr>
                  <w:rFonts w:ascii="Cambria Math" w:hAnsi="Cambria Math"/>
                  <w:lang w:val="en-US"/>
                </w:rPr>
              </w:ins>
            </m:ctrlPr>
          </m:sSupPr>
          <m:e>
            <m:r>
              <w:ins w:id="97" w:author="王臣玺" w:date="2022-08-12T19:31:00Z">
                <m:rPr>
                  <m:sty m:val="p"/>
                </m:rPr>
                <w:rPr>
                  <w:rFonts w:ascii="Cambria Math" w:hAnsi="Cambria Math"/>
                  <w:lang w:val="en-US"/>
                </w:rPr>
                <m:t>2</m:t>
              </w:ins>
            </m:r>
          </m:e>
          <m:sup>
            <m:sSub>
              <m:sSubPr>
                <m:ctrlPr>
                  <w:ins w:id="98" w:author="王臣玺" w:date="2022-08-12T19:31:00Z">
                    <w:rPr>
                      <w:rFonts w:ascii="Cambria Math" w:hAnsi="Cambria Math"/>
                      <w:lang w:val="en-US"/>
                    </w:rPr>
                  </w:ins>
                </m:ctrlPr>
              </m:sSubPr>
              <m:e>
                <m:r>
                  <w:ins w:id="99" w:author="王臣玺" w:date="2022-08-12T19:31:00Z">
                    <w:rPr>
                      <w:rFonts w:ascii="Cambria Math" w:hAnsi="Cambria Math"/>
                      <w:lang w:val="en-US"/>
                    </w:rPr>
                    <m:t>max</m:t>
                  </w:ins>
                </m:r>
                <m:r>
                  <w:ins w:id="100" w:author="王臣玺" w:date="2022-08-12T19:31:00Z">
                    <m:rPr>
                      <m:sty m:val="p"/>
                    </m:rPr>
                    <w:rPr>
                      <w:rFonts w:ascii="Cambria Math" w:hAnsi="Cambria Math"/>
                      <w:lang w:val="en-US"/>
                    </w:rPr>
                    <m:t xml:space="preserve">(0, </m:t>
                  </w:ins>
                </m:r>
                <m:r>
                  <w:ins w:id="101" w:author="王臣玺" w:date="2022-08-12T19:31:00Z">
                    <w:rPr>
                      <w:rFonts w:ascii="Cambria Math" w:hAnsi="Cambria Math"/>
                      <w:lang w:val="en-US"/>
                    </w:rPr>
                    <m:t>μ</m:t>
                  </w:ins>
                </m:r>
              </m:e>
              <m:sub>
                <m:r>
                  <w:ins w:id="102" w:author="王臣玺" w:date="2022-08-12T19:31:00Z">
                    <w:rPr>
                      <w:rFonts w:ascii="Cambria Math" w:hAnsi="Cambria Math"/>
                      <w:lang w:val="en-US"/>
                    </w:rPr>
                    <m:t>CSIRS</m:t>
                  </w:ins>
                </m:r>
              </m:sub>
            </m:sSub>
            <m:r>
              <w:ins w:id="103" w:author="王臣玺" w:date="2022-08-12T19:31:00Z">
                <m:rPr>
                  <m:sty m:val="p"/>
                </m:rPr>
                <w:rPr>
                  <w:rFonts w:ascii="Cambria Math" w:hAnsi="Cambria Math"/>
                  <w:lang w:val="en-US"/>
                </w:rPr>
                <m:t>-3)</m:t>
              </w:ins>
            </m:r>
          </m:sup>
        </m:sSup>
      </m:oMath>
      <w:ins w:id="104" w:author="王臣玺" w:date="2022-08-12T19:31:00Z">
        <w:r>
          <w:rPr>
            <w:lang w:val="en-US"/>
          </w:rPr>
          <w:t xml:space="preserve"> and when </w:t>
        </w:r>
        <w:proofErr w:type="spellStart"/>
        <w:r w:rsidRPr="007B0979">
          <w:rPr>
            <w:i/>
            <w:iCs/>
            <w:lang w:val="en-US"/>
          </w:rPr>
          <w:t>enableBeamSwitchTiming</w:t>
        </w:r>
        <w:proofErr w:type="spellEnd"/>
        <w:r>
          <w:rPr>
            <w:lang w:val="en-US"/>
          </w:rPr>
          <w:t xml:space="preserve"> is not provided or the </w:t>
        </w:r>
        <w:r w:rsidRPr="007B0979">
          <w:rPr>
            <w:i/>
            <w:iCs/>
            <w:lang w:val="en-US"/>
          </w:rPr>
          <w:t>NZP-CSI-RS-</w:t>
        </w:r>
        <w:proofErr w:type="spellStart"/>
        <w:r w:rsidRPr="007B0979">
          <w:rPr>
            <w:i/>
            <w:iCs/>
            <w:lang w:val="en-US"/>
          </w:rPr>
          <w:t>ResourceSet</w:t>
        </w:r>
        <w:proofErr w:type="spellEnd"/>
        <w:r>
          <w:rPr>
            <w:lang w:val="en-US"/>
          </w:rPr>
          <w:t xml:space="preserve"> is configured with the higher layer parameter </w:t>
        </w:r>
        <w:proofErr w:type="spellStart"/>
        <w:r w:rsidRPr="007B0979">
          <w:rPr>
            <w:i/>
            <w:iCs/>
            <w:lang w:val="en-US"/>
          </w:rPr>
          <w:t>trs</w:t>
        </w:r>
        <w:proofErr w:type="spellEnd"/>
        <w:r w:rsidRPr="007B0979">
          <w:rPr>
            <w:i/>
            <w:iCs/>
            <w:lang w:val="en-US"/>
          </w:rPr>
          <w:t>-Info</w:t>
        </w:r>
        <w:r>
          <w:rPr>
            <w:lang w:val="en-US"/>
          </w:rPr>
          <w:t xml:space="preserve"> , aperiodic CSI-RS in a </w:t>
        </w:r>
        <w:r w:rsidRPr="007B0979">
          <w:rPr>
            <w:i/>
            <w:iCs/>
            <w:lang w:val="en-US"/>
          </w:rPr>
          <w:t>NZP-CSI-RS-</w:t>
        </w:r>
        <w:proofErr w:type="spellStart"/>
        <w:r w:rsidRPr="007B0979">
          <w:rPr>
            <w:i/>
            <w:iCs/>
            <w:lang w:val="en-US"/>
          </w:rPr>
          <w:t>ResourceSet</w:t>
        </w:r>
        <w:proofErr w:type="spellEnd"/>
        <w:r w:rsidRPr="007B0979">
          <w:rPr>
            <w:lang w:val="en-US"/>
          </w:rPr>
          <w:t xml:space="preserve"> </w:t>
        </w:r>
        <w:r>
          <w:rPr>
            <w:lang w:val="en-US"/>
          </w:rPr>
          <w:t>configured</w:t>
        </w:r>
        <w:r w:rsidRPr="007B0979">
          <w:rPr>
            <w:lang w:val="en-US"/>
          </w:rPr>
          <w:t xml:space="preserve"> </w:t>
        </w:r>
        <w:r>
          <w:rPr>
            <w:lang w:val="en-US"/>
          </w:rPr>
          <w:t xml:space="preserve">with the higher layer parameter </w:t>
        </w:r>
        <w:r w:rsidRPr="007B0979">
          <w:rPr>
            <w:i/>
            <w:iCs/>
            <w:lang w:val="en-US"/>
          </w:rPr>
          <w:t>repetition</w:t>
        </w:r>
        <w:r>
          <w:rPr>
            <w:lang w:val="en-US"/>
          </w:rPr>
          <w:t xml:space="preserve"> set to 'off' or configured without the higher layer parameters </w:t>
        </w:r>
        <w:r w:rsidRPr="007B0979">
          <w:rPr>
            <w:i/>
            <w:iCs/>
            <w:lang w:val="en-US"/>
          </w:rPr>
          <w:t>repetition</w:t>
        </w:r>
        <w:r>
          <w:rPr>
            <w:lang w:val="en-US"/>
          </w:rPr>
          <w:t xml:space="preserve"> and </w:t>
        </w:r>
        <w:proofErr w:type="spellStart"/>
        <w:r w:rsidRPr="007B0979">
          <w:rPr>
            <w:i/>
            <w:iCs/>
            <w:lang w:val="en-US"/>
          </w:rPr>
          <w:t>trs</w:t>
        </w:r>
        <w:proofErr w:type="spellEnd"/>
        <w:r w:rsidRPr="007B0979">
          <w:rPr>
            <w:i/>
            <w:iCs/>
            <w:lang w:val="en-US"/>
          </w:rPr>
          <w:t>-Info</w:t>
        </w:r>
        <w:r>
          <w:rPr>
            <w:lang w:val="en-US"/>
          </w:rPr>
          <w:t xml:space="preserve"> scheduled with offset larger than or equal to 48</w:t>
        </w:r>
      </w:ins>
      <m:oMath>
        <m:r>
          <w:ins w:id="105" w:author="王臣玺" w:date="2022-08-12T19:31:00Z">
            <m:rPr>
              <m:sty m:val="p"/>
            </m:rPr>
            <w:rPr>
              <w:rFonts w:ascii="Cambria Math" w:hAnsi="Cambria Math"/>
              <w:lang w:val="en-US"/>
            </w:rPr>
            <m:t>∙</m:t>
          </w:ins>
        </m:r>
        <m:sSup>
          <m:sSupPr>
            <m:ctrlPr>
              <w:ins w:id="106" w:author="王臣玺" w:date="2022-08-12T19:31:00Z">
                <w:rPr>
                  <w:rFonts w:ascii="Cambria Math" w:hAnsi="Cambria Math"/>
                  <w:lang w:val="en-US"/>
                </w:rPr>
              </w:ins>
            </m:ctrlPr>
          </m:sSupPr>
          <m:e>
            <m:r>
              <w:ins w:id="107" w:author="王臣玺" w:date="2022-08-12T19:31:00Z">
                <m:rPr>
                  <m:sty m:val="p"/>
                </m:rPr>
                <w:rPr>
                  <w:rFonts w:ascii="Cambria Math" w:hAnsi="Cambria Math"/>
                  <w:lang w:val="en-US"/>
                </w:rPr>
                <m:t>2</m:t>
              </w:ins>
            </m:r>
          </m:e>
          <m:sup>
            <m:sSub>
              <m:sSubPr>
                <m:ctrlPr>
                  <w:ins w:id="108" w:author="王臣玺" w:date="2022-08-12T19:31:00Z">
                    <w:rPr>
                      <w:rFonts w:ascii="Cambria Math" w:hAnsi="Cambria Math"/>
                      <w:lang w:val="en-US"/>
                    </w:rPr>
                  </w:ins>
                </m:ctrlPr>
              </m:sSubPr>
              <m:e>
                <m:r>
                  <w:ins w:id="109" w:author="王臣玺" w:date="2022-08-12T19:31:00Z">
                    <w:rPr>
                      <w:rFonts w:ascii="Cambria Math" w:hAnsi="Cambria Math"/>
                      <w:lang w:val="en-US"/>
                    </w:rPr>
                    <m:t>max</m:t>
                  </w:ins>
                </m:r>
                <m:r>
                  <w:ins w:id="110" w:author="王臣玺" w:date="2022-08-12T19:31:00Z">
                    <m:rPr>
                      <m:sty m:val="p"/>
                    </m:rPr>
                    <w:rPr>
                      <w:rFonts w:ascii="Cambria Math" w:hAnsi="Cambria Math"/>
                      <w:lang w:val="en-US"/>
                    </w:rPr>
                    <m:t xml:space="preserve">(0, </m:t>
                  </w:ins>
                </m:r>
                <m:r>
                  <w:ins w:id="111" w:author="王臣玺" w:date="2022-08-12T19:31:00Z">
                    <w:rPr>
                      <w:rFonts w:ascii="Cambria Math" w:hAnsi="Cambria Math"/>
                      <w:lang w:val="en-US"/>
                    </w:rPr>
                    <m:t>μ</m:t>
                  </w:ins>
                </m:r>
              </m:e>
              <m:sub>
                <m:r>
                  <w:ins w:id="112" w:author="王臣玺" w:date="2022-08-12T19:31:00Z">
                    <w:rPr>
                      <w:rFonts w:ascii="Cambria Math" w:hAnsi="Cambria Math"/>
                      <w:lang w:val="en-US"/>
                    </w:rPr>
                    <m:t>CSIRS</m:t>
                  </w:ins>
                </m:r>
              </m:sub>
            </m:sSub>
            <m:r>
              <w:ins w:id="113" w:author="王臣玺" w:date="2022-08-12T19:31:00Z">
                <m:rPr>
                  <m:sty m:val="p"/>
                </m:rPr>
                <w:rPr>
                  <w:rFonts w:ascii="Cambria Math" w:hAnsi="Cambria Math"/>
                  <w:lang w:val="en-US"/>
                </w:rPr>
                <m:t>-3)</m:t>
              </w:ins>
            </m:r>
          </m:sup>
        </m:sSup>
      </m:oMath>
      <w:ins w:id="114" w:author="王臣玺" w:date="2022-08-12T19:31:00Z">
        <w:r>
          <w:rPr>
            <w:lang w:val="en-US"/>
          </w:rPr>
          <w:t xml:space="preserve"> when the UE provides </w:t>
        </w:r>
        <w:r w:rsidRPr="007B0979">
          <w:rPr>
            <w:i/>
            <w:iCs/>
            <w:lang w:val="en-US"/>
          </w:rPr>
          <w:t>beamSwitchTiming-r16</w:t>
        </w:r>
        <w:r>
          <w:rPr>
            <w:lang w:val="en-US"/>
          </w:rPr>
          <w:t xml:space="preserve"> and </w:t>
        </w:r>
        <w:proofErr w:type="spellStart"/>
        <w:r w:rsidRPr="007B0979">
          <w:rPr>
            <w:i/>
            <w:iCs/>
            <w:lang w:val="en-US"/>
          </w:rPr>
          <w:t>enableBeamSwitchTiming</w:t>
        </w:r>
        <w:proofErr w:type="spellEnd"/>
        <w:r>
          <w:rPr>
            <w:lang w:val="en-US"/>
          </w:rPr>
          <w:t xml:space="preserve"> is provided, aperiodic CSI-RS in a </w:t>
        </w:r>
        <w:r w:rsidRPr="007B0979">
          <w:rPr>
            <w:i/>
            <w:iCs/>
            <w:lang w:val="en-US"/>
          </w:rPr>
          <w:t>NZP-CSI-RS-</w:t>
        </w:r>
        <w:proofErr w:type="spellStart"/>
        <w:r w:rsidRPr="007B0979">
          <w:rPr>
            <w:i/>
            <w:iCs/>
            <w:lang w:val="en-US"/>
          </w:rPr>
          <w:t>ResourceSet</w:t>
        </w:r>
        <w:proofErr w:type="spellEnd"/>
        <w:r w:rsidRPr="007B0979">
          <w:rPr>
            <w:lang w:val="en-US"/>
          </w:rPr>
          <w:t xml:space="preserve"> </w:t>
        </w:r>
        <w:r>
          <w:rPr>
            <w:lang w:val="en-US"/>
          </w:rPr>
          <w:t>configured</w:t>
        </w:r>
        <w:r w:rsidRPr="007B0979">
          <w:rPr>
            <w:lang w:val="en-US"/>
          </w:rPr>
          <w:t xml:space="preserve"> </w:t>
        </w:r>
        <w:r>
          <w:rPr>
            <w:lang w:val="en-US"/>
          </w:rPr>
          <w:t xml:space="preserve">with the higher layer parameter </w:t>
        </w:r>
        <w:r w:rsidRPr="007B0979">
          <w:rPr>
            <w:i/>
            <w:iCs/>
            <w:lang w:val="en-US"/>
          </w:rPr>
          <w:t>repetition</w:t>
        </w:r>
        <w:r>
          <w:rPr>
            <w:lang w:val="en-US"/>
          </w:rPr>
          <w:t xml:space="preserve"> set to 'on' scheduled with offset larger than or equal to the UE reported threshold </w:t>
        </w:r>
        <w:r w:rsidRPr="007B0979">
          <w:rPr>
            <w:i/>
            <w:iCs/>
            <w:lang w:val="en-US"/>
          </w:rPr>
          <w:t>beamSwitchTiming-r16</w:t>
        </w:r>
        <w:r w:rsidRPr="007B0979">
          <w:rPr>
            <w:lang w:val="en-US"/>
          </w:rPr>
          <w:t xml:space="preserve"> and </w:t>
        </w:r>
        <w:proofErr w:type="spellStart"/>
        <w:r w:rsidRPr="007B0979">
          <w:rPr>
            <w:i/>
            <w:iCs/>
            <w:lang w:val="en-US"/>
          </w:rPr>
          <w:t>enableBeamSwitchTiming</w:t>
        </w:r>
        <w:proofErr w:type="spellEnd"/>
        <w:r w:rsidRPr="007B0979">
          <w:rPr>
            <w:lang w:val="en-US"/>
          </w:rPr>
          <w:t xml:space="preserve"> </w:t>
        </w:r>
        <w:r>
          <w:rPr>
            <w:lang w:val="en-US"/>
          </w:rPr>
          <w:t>is provided;</w:t>
        </w:r>
      </w:ins>
    </w:p>
    <w:p w14:paraId="24616A58" w14:textId="15DB89C6" w:rsidR="00A933DC" w:rsidRDefault="00A933DC" w:rsidP="00A933DC">
      <w:pPr>
        <w:pStyle w:val="B3"/>
        <w:jc w:val="both"/>
        <w:rPr>
          <w:ins w:id="115" w:author="王臣玺" w:date="2022-08-12T19:31:00Z"/>
          <w:lang w:val="en-US"/>
        </w:rPr>
      </w:pPr>
      <w:ins w:id="116" w:author="王臣玺" w:date="2022-08-12T19:31:00Z">
        <w:r>
          <w:rPr>
            <w:lang w:val="en-US"/>
          </w:rPr>
          <w:t>-</w:t>
        </w:r>
        <w:r>
          <w:rPr>
            <w:lang w:val="en-US"/>
          </w:rPr>
          <w:tab/>
          <w:t xml:space="preserve">else if at least one CORESET is configured for the BWP in which the aperiodic CSI-RS is received, when receiving the aperiodic CSI-RS, the UE applies the QCL assumption used for the CORESET associated with a monitored search space with the lowest </w:t>
        </w:r>
        <w:proofErr w:type="spellStart"/>
        <w:r>
          <w:rPr>
            <w:i/>
            <w:lang w:val="en-US"/>
          </w:rPr>
          <w:t>controlResourceSetId</w:t>
        </w:r>
        <w:proofErr w:type="spellEnd"/>
        <w:r>
          <w:rPr>
            <w:lang w:val="en-US"/>
          </w:rPr>
          <w:t xml:space="preserve"> in the latest slot in which one or more CORESETs within the active BWP of the serving cell are monitored</w:t>
        </w:r>
      </w:ins>
      <w:ins w:id="117" w:author="王臣玺" w:date="2022-08-12T20:43:00Z">
        <w:r w:rsidR="00437788">
          <w:rPr>
            <w:lang w:val="en-US"/>
          </w:rPr>
          <w:t>.</w:t>
        </w:r>
      </w:ins>
    </w:p>
    <w:p w14:paraId="483982D1" w14:textId="77777777" w:rsidR="00A933DC" w:rsidRDefault="00A933DC" w:rsidP="00A933DC">
      <w:pPr>
        <w:pStyle w:val="B2"/>
        <w:ind w:left="568"/>
        <w:rPr>
          <w:lang w:val="en-US" w:eastAsia="zh-CN"/>
        </w:rPr>
      </w:pPr>
      <w:r>
        <w:rPr>
          <w:color w:val="000000" w:themeColor="text1"/>
          <w:lang w:val="en-US"/>
        </w:rPr>
        <w:t>-</w:t>
      </w:r>
      <w:r>
        <w:rPr>
          <w:color w:val="000000" w:themeColor="text1"/>
          <w:lang w:val="en-US"/>
        </w:rPr>
        <w:tab/>
        <w:t xml:space="preserve">If configured, the UE may assume that a CSI-RS resource in an aperiodic CSI-RS resource set configured without </w:t>
      </w:r>
      <w:proofErr w:type="spellStart"/>
      <w:r>
        <w:rPr>
          <w:i/>
          <w:iCs/>
          <w:color w:val="000000" w:themeColor="text1"/>
          <w:lang w:val="en-US"/>
        </w:rPr>
        <w:t>trs</w:t>
      </w:r>
      <w:proofErr w:type="spellEnd"/>
      <w:r>
        <w:rPr>
          <w:i/>
          <w:iCs/>
          <w:color w:val="000000" w:themeColor="text1"/>
          <w:lang w:val="en-US"/>
        </w:rPr>
        <w:t>-Info</w:t>
      </w:r>
      <w:r>
        <w:rPr>
          <w:color w:val="000000" w:themeColor="text1"/>
          <w:lang w:val="en-US"/>
        </w:rPr>
        <w:t xml:space="preserve"> is quasi co-located with the RS(s) in the indicated TCI state.</w:t>
      </w:r>
    </w:p>
    <w:p w14:paraId="615C6563" w14:textId="77777777" w:rsidR="00A933DC" w:rsidRDefault="00A933DC" w:rsidP="00A933DC">
      <w:pPr>
        <w:pStyle w:val="B1"/>
        <w:rPr>
          <w:strike/>
          <w:lang w:val="en-US"/>
        </w:rPr>
      </w:pPr>
      <w:r>
        <w:rPr>
          <w:color w:val="000000" w:themeColor="text1"/>
          <w:lang w:val="en-US"/>
        </w:rPr>
        <w:t>-</w:t>
      </w:r>
      <w:r>
        <w:rPr>
          <w:color w:val="000000" w:themeColor="text1"/>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Pr>
          <w:color w:val="000000" w:themeColor="text1"/>
          <w:lang w:val="en-US"/>
        </w:rPr>
        <w:t xml:space="preserve"> trigger states in </w:t>
      </w:r>
      <w:r>
        <w:rPr>
          <w:i/>
          <w:color w:val="000000" w:themeColor="text1"/>
          <w:lang w:val="en-US"/>
        </w:rPr>
        <w:t>CSI-</w:t>
      </w:r>
      <w:proofErr w:type="spellStart"/>
      <w:r>
        <w:rPr>
          <w:i/>
          <w:color w:val="000000" w:themeColor="text1"/>
          <w:lang w:val="en-US"/>
        </w:rPr>
        <w:t>AperiodicTriggerStateList</w:t>
      </w:r>
      <w:proofErr w:type="spellEnd"/>
      <w:r>
        <w:rPr>
          <w:color w:val="000000" w:themeColor="text1"/>
          <w:lang w:val="en-US"/>
        </w:rPr>
        <w:t xml:space="preserve"> with codepoint '1' mapped to the triggering state in the first position.</w:t>
      </w:r>
    </w:p>
    <w:p w14:paraId="30AA8286" w14:textId="77777777" w:rsidR="00A933DC" w:rsidRDefault="00A933DC" w:rsidP="00A933DC">
      <w:pPr>
        <w:rPr>
          <w:color w:val="000000"/>
          <w:lang w:val="en-US"/>
        </w:rPr>
      </w:pPr>
      <w:r>
        <w:rPr>
          <w:color w:val="000000"/>
          <w:lang w:val="en-US"/>
        </w:rPr>
        <w:t xml:space="preserve">For a UE configured with the higher layer parameter </w:t>
      </w:r>
      <w:r>
        <w:rPr>
          <w:i/>
          <w:lang w:val="en-US"/>
        </w:rPr>
        <w:t>CSI-</w:t>
      </w:r>
      <w:proofErr w:type="spellStart"/>
      <w:r>
        <w:rPr>
          <w:i/>
          <w:color w:val="000000"/>
          <w:lang w:val="en-US"/>
        </w:rPr>
        <w:t>AperiodicTriggerStateList</w:t>
      </w:r>
      <w:proofErr w:type="spellEnd"/>
      <w:r>
        <w:rPr>
          <w:color w:val="000000"/>
          <w:lang w:val="en-US"/>
        </w:rPr>
        <w:t xml:space="preserve">, if a Resource Setting linked to a </w:t>
      </w:r>
      <w:r>
        <w:rPr>
          <w:i/>
          <w:color w:val="000000"/>
          <w:lang w:val="en-US"/>
        </w:rPr>
        <w:t>CSI-</w:t>
      </w:r>
      <w:proofErr w:type="spellStart"/>
      <w:r>
        <w:rPr>
          <w:i/>
          <w:color w:val="000000"/>
          <w:lang w:val="en-US"/>
        </w:rPr>
        <w:t>ReportConfig</w:t>
      </w:r>
      <w:proofErr w:type="spellEnd"/>
      <w:r>
        <w:rPr>
          <w:color w:val="000000"/>
          <w:lang w:val="en-US"/>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185E1650" w14:textId="77777777" w:rsidR="00A933DC" w:rsidRDefault="00A933DC" w:rsidP="00A933DC">
      <w:pPr>
        <w:pStyle w:val="aff5"/>
        <w:autoSpaceDE w:val="0"/>
        <w:autoSpaceDN w:val="0"/>
        <w:adjustRightInd w:val="0"/>
        <w:snapToGrid w:val="0"/>
        <w:spacing w:afterLines="50" w:after="120" w:line="240" w:lineRule="auto"/>
        <w:ind w:left="840"/>
        <w:contextualSpacing w:val="0"/>
        <w:jc w:val="center"/>
        <w:rPr>
          <w:rFonts w:ascii="Times New Roman" w:eastAsia="宋体" w:hAnsi="Times New Roman"/>
          <w:color w:val="FF0000"/>
          <w:sz w:val="24"/>
          <w:szCs w:val="24"/>
          <w:lang w:eastAsia="zh-CN"/>
        </w:rPr>
      </w:pPr>
      <w:r>
        <w:rPr>
          <w:rFonts w:ascii="Times New Roman" w:eastAsia="宋体" w:hAnsi="Times New Roman"/>
          <w:color w:val="FF0000"/>
          <w:sz w:val="24"/>
          <w:szCs w:val="24"/>
          <w:lang w:eastAsia="zh-CN"/>
        </w:rPr>
        <w:t xml:space="preserve">&lt; </w:t>
      </w:r>
      <w:r>
        <w:rPr>
          <w:rFonts w:ascii="Times New Roman" w:eastAsia="宋体" w:hAnsi="Times New Roman"/>
          <w:color w:val="FF0000"/>
          <w:sz w:val="24"/>
          <w:szCs w:val="24"/>
        </w:rPr>
        <w:t>Unchanged parts are omitted</w:t>
      </w:r>
      <w:r>
        <w:rPr>
          <w:rFonts w:ascii="Times New Roman" w:eastAsia="宋体" w:hAnsi="Times New Roman"/>
          <w:color w:val="FF0000"/>
          <w:sz w:val="24"/>
          <w:szCs w:val="24"/>
          <w:lang w:eastAsia="zh-CN"/>
        </w:rPr>
        <w:t xml:space="preserve"> &gt;</w:t>
      </w:r>
    </w:p>
    <w:p w14:paraId="4BC44383" w14:textId="5808FB80" w:rsidR="007D1D9C" w:rsidRPr="00994067" w:rsidRDefault="007D1D9C" w:rsidP="00A933DC">
      <w:pPr>
        <w:pStyle w:val="30"/>
        <w:rPr>
          <w:rFonts w:eastAsia="等线" w:cs="Arial"/>
          <w:color w:val="FF0000"/>
          <w:lang w:val="en-US" w:eastAsia="zh-CN"/>
        </w:rPr>
      </w:pPr>
    </w:p>
    <w:sectPr w:rsidR="007D1D9C" w:rsidRPr="00994067">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8AC77" w14:textId="77777777" w:rsidR="00DC646D" w:rsidRDefault="00DC646D">
      <w:r>
        <w:separator/>
      </w:r>
    </w:p>
  </w:endnote>
  <w:endnote w:type="continuationSeparator" w:id="0">
    <w:p w14:paraId="214C0A53" w14:textId="77777777" w:rsidR="00DC646D" w:rsidRDefault="00DC646D">
      <w:r>
        <w:continuationSeparator/>
      </w:r>
    </w:p>
  </w:endnote>
  <w:endnote w:type="continuationNotice" w:id="1">
    <w:p w14:paraId="71B5E7CC" w14:textId="77777777" w:rsidR="00DC646D" w:rsidRDefault="00DC6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A75A7" w14:textId="77777777" w:rsidR="00844C76" w:rsidRDefault="0000000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B15BD" w14:textId="77777777" w:rsidR="00844C76" w:rsidRDefault="0000000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31912" w14:textId="77777777" w:rsidR="00844C76" w:rsidRDefault="0000000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11159" w14:textId="77777777" w:rsidR="00DC646D" w:rsidRDefault="00DC646D">
      <w:r>
        <w:separator/>
      </w:r>
    </w:p>
  </w:footnote>
  <w:footnote w:type="continuationSeparator" w:id="0">
    <w:p w14:paraId="7C2ECE20" w14:textId="77777777" w:rsidR="00DC646D" w:rsidRDefault="00DC646D">
      <w:r>
        <w:continuationSeparator/>
      </w:r>
    </w:p>
  </w:footnote>
  <w:footnote w:type="continuationNotice" w:id="1">
    <w:p w14:paraId="56EB648E" w14:textId="77777777" w:rsidR="00DC646D" w:rsidRDefault="00DC64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AC769" w14:textId="77777777" w:rsidR="00844C76" w:rsidRDefault="000000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ACD13" w14:textId="77777777" w:rsidR="00844C76" w:rsidRDefault="00000000">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7E67" w14:textId="77777777" w:rsidR="00844C76"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ED5960"/>
    <w:multiLevelType w:val="hybridMultilevel"/>
    <w:tmpl w:val="F2962D08"/>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81299056">
    <w:abstractNumId w:val="16"/>
  </w:num>
  <w:num w:numId="2" w16cid:durableId="1961377640">
    <w:abstractNumId w:val="25"/>
  </w:num>
  <w:num w:numId="3" w16cid:durableId="467431286">
    <w:abstractNumId w:val="17"/>
  </w:num>
  <w:num w:numId="4" w16cid:durableId="2097096189">
    <w:abstractNumId w:val="14"/>
  </w:num>
  <w:num w:numId="5" w16cid:durableId="457916806">
    <w:abstractNumId w:val="3"/>
  </w:num>
  <w:num w:numId="6" w16cid:durableId="1337927430">
    <w:abstractNumId w:val="23"/>
  </w:num>
  <w:num w:numId="7" w16cid:durableId="637223148">
    <w:abstractNumId w:val="12"/>
  </w:num>
  <w:num w:numId="8" w16cid:durableId="2144615389">
    <w:abstractNumId w:val="20"/>
  </w:num>
  <w:num w:numId="9" w16cid:durableId="100147171">
    <w:abstractNumId w:val="15"/>
  </w:num>
  <w:num w:numId="10" w16cid:durableId="6181100">
    <w:abstractNumId w:val="6"/>
  </w:num>
  <w:num w:numId="11" w16cid:durableId="252055302">
    <w:abstractNumId w:val="1"/>
  </w:num>
  <w:num w:numId="12" w16cid:durableId="184707913">
    <w:abstractNumId w:val="2"/>
  </w:num>
  <w:num w:numId="13" w16cid:durableId="1440756983">
    <w:abstractNumId w:val="22"/>
  </w:num>
  <w:num w:numId="14" w16cid:durableId="872503125">
    <w:abstractNumId w:val="0"/>
  </w:num>
  <w:num w:numId="15" w16cid:durableId="966203404">
    <w:abstractNumId w:val="18"/>
  </w:num>
  <w:num w:numId="16" w16cid:durableId="1727217987">
    <w:abstractNumId w:val="19"/>
  </w:num>
  <w:num w:numId="17" w16cid:durableId="893809709">
    <w:abstractNumId w:val="24"/>
  </w:num>
  <w:num w:numId="18" w16cid:durableId="836385086">
    <w:abstractNumId w:val="7"/>
  </w:num>
  <w:num w:numId="19" w16cid:durableId="384328992">
    <w:abstractNumId w:val="13"/>
  </w:num>
  <w:num w:numId="20" w16cid:durableId="1183860174">
    <w:abstractNumId w:val="11"/>
  </w:num>
  <w:num w:numId="21" w16cid:durableId="1376352904">
    <w:abstractNumId w:val="10"/>
  </w:num>
  <w:num w:numId="22" w16cid:durableId="2056617436">
    <w:abstractNumId w:val="5"/>
  </w:num>
  <w:num w:numId="23" w16cid:durableId="1168013192">
    <w:abstractNumId w:val="21"/>
  </w:num>
  <w:num w:numId="24" w16cid:durableId="2005547807">
    <w:abstractNumId w:val="9"/>
  </w:num>
  <w:num w:numId="25" w16cid:durableId="1298679309">
    <w:abstractNumId w:val="8"/>
  </w:num>
  <w:num w:numId="26" w16cid:durableId="749809277">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gUAG4udgSwAAAA="/>
  </w:docVars>
  <w:rsids>
    <w:rsidRoot w:val="00022E4A"/>
    <w:rsid w:val="00001F5F"/>
    <w:rsid w:val="00004F0A"/>
    <w:rsid w:val="00005621"/>
    <w:rsid w:val="000074CE"/>
    <w:rsid w:val="0001053F"/>
    <w:rsid w:val="00016598"/>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7FE2"/>
    <w:rsid w:val="001F360B"/>
    <w:rsid w:val="002351B7"/>
    <w:rsid w:val="00235E8C"/>
    <w:rsid w:val="0024373D"/>
    <w:rsid w:val="00251CE0"/>
    <w:rsid w:val="0026004D"/>
    <w:rsid w:val="002640DD"/>
    <w:rsid w:val="00275D12"/>
    <w:rsid w:val="00284FEB"/>
    <w:rsid w:val="002860C4"/>
    <w:rsid w:val="002A3E67"/>
    <w:rsid w:val="002B5741"/>
    <w:rsid w:val="002C6C1C"/>
    <w:rsid w:val="002D12BE"/>
    <w:rsid w:val="002E0738"/>
    <w:rsid w:val="002E089F"/>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37788"/>
    <w:rsid w:val="00440E2C"/>
    <w:rsid w:val="0044345D"/>
    <w:rsid w:val="00476E48"/>
    <w:rsid w:val="0047756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5ED"/>
    <w:rsid w:val="00652EDD"/>
    <w:rsid w:val="00654064"/>
    <w:rsid w:val="00655D0F"/>
    <w:rsid w:val="006635D1"/>
    <w:rsid w:val="00665C14"/>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34EB"/>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DF9"/>
    <w:rsid w:val="00870EE7"/>
    <w:rsid w:val="008863B9"/>
    <w:rsid w:val="00891B22"/>
    <w:rsid w:val="008A1E4B"/>
    <w:rsid w:val="008A45A6"/>
    <w:rsid w:val="008B1CAB"/>
    <w:rsid w:val="008C465A"/>
    <w:rsid w:val="008C50AB"/>
    <w:rsid w:val="008D0111"/>
    <w:rsid w:val="008D1372"/>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933DC"/>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C646D"/>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qFormat/>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RCoverPageChar">
    <w:name w:val="CR Cover Page Char"/>
    <w:link w:val="CRCoverPage"/>
    <w:qFormat/>
    <w:rsid w:val="00A933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D737BD50-96B9-4692-8F49-D3845C06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4012</Words>
  <Characters>22870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王臣玺</cp:lastModifiedBy>
  <cp:revision>6</cp:revision>
  <cp:lastPrinted>1900-12-31T16:00:00Z</cp:lastPrinted>
  <dcterms:created xsi:type="dcterms:W3CDTF">2022-08-12T12:12:00Z</dcterms:created>
  <dcterms:modified xsi:type="dcterms:W3CDTF">2022-08-12T12:57:00Z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